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46" w:rsidRDefault="000B384F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B384F" w:rsidRPr="000B384F" w:rsidRDefault="00AC08C7" w:rsidP="00AC08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37846" w:rsidRDefault="00437846" w:rsidP="0043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384F" w:rsidRDefault="000B384F" w:rsidP="0043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B384F">
        <w:rPr>
          <w:rFonts w:ascii="Times New Roman" w:hAnsi="Times New Roman" w:cs="Times New Roman"/>
          <w:b/>
          <w:bCs/>
          <w:kern w:val="32"/>
          <w:sz w:val="28"/>
          <w:szCs w:val="28"/>
        </w:rPr>
        <w:t>Правила землепользования и застройки Кокшамарского сельского поселения Звениговского муниципального района Республики Марий Эл</w:t>
      </w:r>
      <w:r w:rsidRPr="000B384F">
        <w:rPr>
          <w:rFonts w:ascii="Times New Roman" w:hAnsi="Times New Roman" w:cs="Times New Roman"/>
          <w:b/>
          <w:sz w:val="28"/>
          <w:szCs w:val="28"/>
        </w:rPr>
        <w:t xml:space="preserve">, утвержденные решением Собрания депутатов </w:t>
      </w:r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муниципального образования</w:t>
      </w:r>
      <w:r w:rsid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«</w:t>
      </w:r>
      <w:proofErr w:type="spellStart"/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сельское поселение» Звениговского муниципального района Республики Марий Эл</w:t>
      </w:r>
      <w:r w:rsid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0B384F">
        <w:rPr>
          <w:rFonts w:ascii="Times New Roman" w:hAnsi="Times New Roman" w:cs="Times New Roman"/>
          <w:b/>
          <w:bCs/>
          <w:kern w:val="28"/>
          <w:sz w:val="28"/>
          <w:szCs w:val="28"/>
        </w:rPr>
        <w:t>от 14 марта 2013 года № 161</w:t>
      </w:r>
    </w:p>
    <w:p w:rsidR="00437846" w:rsidRPr="000B384F" w:rsidRDefault="00437846" w:rsidP="0043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84F" w:rsidRDefault="00437846" w:rsidP="0043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B384F">
          <w:rPr>
            <w:rFonts w:ascii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, Федеральным законом от 30 декабря 2021 года № 476-ФЗ </w:t>
      </w:r>
      <w:r w:rsidRPr="000B384F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 w:rsidRPr="000B384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hyperlink r:id="rId6" w:tgtFrame="Logical" w:history="1">
        <w:r w:rsidRPr="000B38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Кокшамарского сельского поселения Собрание депутатов Кокшамарского сельского поселения</w:t>
      </w:r>
      <w:r w:rsid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84F">
        <w:rPr>
          <w:rFonts w:ascii="Times New Roman" w:hAnsi="Times New Roman" w:cs="Times New Roman"/>
          <w:sz w:val="28"/>
          <w:szCs w:val="28"/>
        </w:rPr>
        <w:t>Зваениговского</w:t>
      </w:r>
      <w:proofErr w:type="spellEnd"/>
      <w:r w:rsidR="000B38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</w:t>
      </w:r>
      <w:proofErr w:type="gramEnd"/>
    </w:p>
    <w:p w:rsidR="000B384F" w:rsidRDefault="000B384F" w:rsidP="0043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4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37846" w:rsidRPr="000B384F" w:rsidRDefault="00437846" w:rsidP="00437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Кокшамарского сельского поселения Звениговского муниципального района Республики Марий Эл, утвержденные решением Собрания депутатов муниципального образования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Звениговского му</w:t>
      </w:r>
      <w:r w:rsidR="000B384F">
        <w:rPr>
          <w:rFonts w:ascii="Times New Roman" w:hAnsi="Times New Roman" w:cs="Times New Roman"/>
          <w:sz w:val="28"/>
          <w:szCs w:val="28"/>
        </w:rPr>
        <w:t xml:space="preserve">ниципального района Республики </w:t>
      </w:r>
      <w:r w:rsidRPr="000B384F">
        <w:rPr>
          <w:rFonts w:ascii="Times New Roman" w:hAnsi="Times New Roman" w:cs="Times New Roman"/>
          <w:sz w:val="28"/>
          <w:szCs w:val="28"/>
        </w:rPr>
        <w:t>Марий</w:t>
      </w:r>
      <w:r w:rsidR="000B384F">
        <w:rPr>
          <w:rFonts w:ascii="Times New Roman" w:hAnsi="Times New Roman" w:cs="Times New Roman"/>
          <w:sz w:val="28"/>
          <w:szCs w:val="28"/>
        </w:rPr>
        <w:t xml:space="preserve"> Эл от 14 марта 2013 года № 161(в ред. решений </w:t>
      </w:r>
      <w:r w:rsidRPr="000B384F">
        <w:rPr>
          <w:rFonts w:ascii="Times New Roman" w:hAnsi="Times New Roman" w:cs="Times New Roman"/>
          <w:sz w:val="28"/>
          <w:szCs w:val="28"/>
        </w:rPr>
        <w:t>от 22 декабря 2017 года № 181,</w:t>
      </w:r>
      <w:r w:rsidR="000B384F">
        <w:rPr>
          <w:rFonts w:ascii="Times New Roman" w:hAnsi="Times New Roman" w:cs="Times New Roman"/>
          <w:sz w:val="28"/>
          <w:szCs w:val="28"/>
        </w:rPr>
        <w:t xml:space="preserve"> от 20 декабря 2019 года № 26, </w:t>
      </w:r>
      <w:r w:rsidRPr="000B384F">
        <w:rPr>
          <w:rFonts w:ascii="Times New Roman" w:hAnsi="Times New Roman" w:cs="Times New Roman"/>
          <w:sz w:val="28"/>
          <w:szCs w:val="28"/>
        </w:rPr>
        <w:t>от 24 июля 2020 года № 59, 22 января 2021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года № 85) следующие изменения: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1.1. в абзаце девятом преамбулы слова «Положение о публичных слушаниях в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сельском поселении» в соответствующем падеже заменить словами «Положение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1.2. в абзаце третьем части 2 статьи 7, в части 3 статьи 8 «положение о публичных слушаниях в муниципальном образовании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«Положение о порядке организации и проведения публичных слушаний по вопросам градостроительной деятельности на территории муниципального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образования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1.3. в статье 1: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абзац четвертый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абзацы двенадцатый – четырнадцатый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элементы и (или) восстановление указанных элементов;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ремонта;»; 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абзац восемнадцатый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г) абзац двадцать шестой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- деятельность по реализации комплекса мероприятий, установленного </w:t>
      </w:r>
      <w:hyperlink r:id="rId7" w:history="1">
        <w:r w:rsidRPr="000B384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)  абзац тридцатый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недвижимости;»;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е)  абзац тридцать второй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>«дом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ж) абзац сорок седьмой 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1.4. в статье 3: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пункт 3 части 4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«3) предназначенные для размещения линейных объектов и (или) занятые линейными объектами;»;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часть 5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«5.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</w:t>
      </w:r>
      <w:r w:rsidR="000B384F">
        <w:rPr>
          <w:rFonts w:ascii="Times New Roman" w:hAnsi="Times New Roman" w:cs="Times New Roman"/>
          <w:sz w:val="28"/>
          <w:szCs w:val="28"/>
        </w:rPr>
        <w:t>ально-экономического развития.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часть 8 дополнить пунктом 7 следующего содержания: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1.5. в статье 10: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а) в части 5: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- в абзаце втором слова «по вопросу» заменить словами «по проекту решения»;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- абзац четвертый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«Организатор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- абзацы пятый - седьмой признать утратившими силу;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- в абзаце восьмом слова «по вопросу» заменить словами «по проекту решения»;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в части 7 слова «по вопросу предоставления» заменить словами «по проекту решения о предоставлении»;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1.6. в статье 11: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2 дополнить предложением вторым следующего содержания: «Отклонение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84F">
        <w:rPr>
          <w:rFonts w:ascii="Times New Roman" w:hAnsi="Times New Roman" w:cs="Times New Roman"/>
          <w:sz w:val="28"/>
          <w:szCs w:val="28"/>
        </w:rPr>
        <w:t>в) абзац первый части 3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 Заявление должно содержать обоснования того, что отклонения от предельных параметров разрешенного строительства, реконструкции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г) часть 4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8" w:history="1">
        <w:r w:rsidRPr="000B384F">
          <w:rPr>
            <w:rFonts w:ascii="Times New Roman" w:hAnsi="Times New Roman" w:cs="Times New Roman"/>
            <w:sz w:val="28"/>
            <w:szCs w:val="28"/>
          </w:rPr>
          <w:t>статьей 5.1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учетом положений </w:t>
      </w:r>
      <w:hyperlink r:id="rId9" w:history="1">
        <w:r w:rsidRPr="000B384F">
          <w:rPr>
            <w:rFonts w:ascii="Times New Roman" w:hAnsi="Times New Roman" w:cs="Times New Roman"/>
            <w:sz w:val="28"/>
            <w:szCs w:val="28"/>
          </w:rPr>
          <w:t>статьи 39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за исключением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случая, указанного в </w:t>
      </w:r>
      <w:hyperlink r:id="rId10" w:history="1">
        <w:r w:rsidRPr="000B384F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40 Градостроительного кодекса 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) абзац третий части 5 после слов «реконструкции объектов капитального строительства Комиссия» дополнить словами «в течение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окончания таких обсуждений или слушаний»;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е) дополнить частью 6.1 следующего содержания: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«6.1.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Кокшамарскую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сельскую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0B384F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Pr="000B384F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1.7. в части 6 статьи 12: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а) абзац третий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«Форма и порядок заполнения градостроительного плана земельного участка установлены Минстроя России (Приказ Минстроя России от 25.04.2017 № 741/</w:t>
      </w:r>
      <w:proofErr w:type="spellStart"/>
      <w:proofErr w:type="gramStart"/>
      <w:r w:rsidRPr="000B384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заполнения)»;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абзац четвертый  признать утратившей силу;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1.8. часть 1 статьи 13 признать утратившей силу;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1.9. статью 20 признать утратившей силу;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1.10. главу 6 признать утратившей силу;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1.11. в статье 22: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а) абзац первый части 1 изложить в следующей редакции: 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«Архитектурно-строительное проектирование осуществляется путем подготовки проектной документации, рабочей документации </w:t>
      </w:r>
      <w:r w:rsidRPr="000B384F">
        <w:rPr>
          <w:rFonts w:ascii="Times New Roman" w:hAnsi="Times New Roman" w:cs="Times New Roman"/>
          <w:sz w:val="28"/>
          <w:szCs w:val="28"/>
        </w:rPr>
        <w:br/>
        <w:t xml:space="preserve">(в том числе путем внесения в них изменений в соответствии с Градостроительным кодексом Российской Федерации)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(которому при осуществлении бюджетных инвестиций в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по атомной энергии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участка, а также раздела проектной документации «Смета на капитальный ремонт объекта капитального строительства» при проведении капитального ремонта объекта капитального строительства в случаях, предусмотренных </w:t>
      </w:r>
      <w:hyperlink r:id="rId13" w:history="1">
        <w:r w:rsidRPr="000B384F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0B384F">
          <w:rPr>
            <w:rFonts w:ascii="Times New Roman" w:hAnsi="Times New Roman" w:cs="Times New Roman"/>
            <w:sz w:val="28"/>
            <w:szCs w:val="28"/>
          </w:rPr>
          <w:t xml:space="preserve"> 12.2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 часть 5 изложить в следующей редакции: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«5. В случае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документации, 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обязаны предоставить таким индивидуальному предпринимателю или юридическому лицу: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1) градостроительный </w:t>
      </w:r>
      <w:hyperlink r:id="rId14" w:history="1">
        <w:r w:rsidRPr="000B384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земельного участка или в случае подготовки проектной документации линейного объекта проект планировки территории и проект межевания территории (за исключением </w:t>
      </w:r>
      <w:hyperlink r:id="rId15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территории, а также случая, предусмотренного </w:t>
      </w:r>
      <w:hyperlink r:id="rId16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11.1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результаты инженерных изысканий (в случае,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технические условия подключения (технологического присоединения), предусмотренные </w:t>
      </w:r>
      <w:hyperlink r:id="rId17" w:history="1">
        <w:r w:rsidRPr="000B384F">
          <w:rPr>
            <w:rFonts w:ascii="Times New Roman" w:hAnsi="Times New Roman" w:cs="Times New Roman"/>
            <w:sz w:val="28"/>
            <w:szCs w:val="28"/>
          </w:rPr>
          <w:t>статьей 52.1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абзац третий части 6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«Виды инженерных изысканий, порядок их выполнения для подготовки проектной документации, строительства, реконструкции объектов капитального строительства, а также состав, форма материалов и результатов инженерных изысканий, формирования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г) часть 7 признать утратившей силу;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) часть 8 изложить в следующей редакции: 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«8.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Подготовка проектной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градостроительном плане земельного участка,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случае, предусмотренном </w:t>
      </w:r>
      <w:hyperlink w:anchor="Par2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8.1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Российской Федерации, решения о подготовке документации по планировке территории (за исключением </w:t>
      </w:r>
      <w:hyperlink r:id="rId18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техническими условиями подключения (технологического присоединения), предусмотренными </w:t>
      </w:r>
      <w:hyperlink r:id="rId19" w:history="1">
        <w:r w:rsidRPr="000B384F">
          <w:rPr>
            <w:rFonts w:ascii="Times New Roman" w:hAnsi="Times New Roman" w:cs="Times New Roman"/>
            <w:sz w:val="28"/>
            <w:szCs w:val="28"/>
          </w:rPr>
          <w:t>статьей 52.1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Российской Федерации, разрешением на отклонение от предельных параметров разрешенного строительства, реконструкции объектов капитального строительства.»;</w:t>
      </w:r>
      <w:bookmarkStart w:id="0" w:name="Par2"/>
      <w:bookmarkEnd w:id="0"/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е) дополнить частями 8.1 и 8.2 следующего содержания: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«8.1. Подготовка проектной документации линейного объекта федерального значения,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территории, предусматривающей строительство, реконструкцию соответствующего линейного объекта. В этом случае обязательными приложениями к заданию застройщика или технического заказчика на проектирование являются: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1) решение о подготовке такой документации по планировке территории;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чертеж границ зон планируемого размещения соответствующего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соответствующего линейного объекта.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8.2. В случае, предусмотренном </w:t>
      </w:r>
      <w:hyperlink w:anchor="Par2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8.1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48 Градостроительного кодекса Российской Федерации, проектная документация линейного объекта направляется на экспертизу проектной документации при наличии утвержденного проекта планировки территории, предусматривающего строительство, реконструкцию линейного объекта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1.12. в статье 23: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пункт 2 части 5 изложить в следующей редакции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«2)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 (за исключением </w:t>
      </w:r>
      <w:hyperlink r:id="rId20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часть 14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«14. Выдача разрешения на строительство не требуется в случае: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21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в сфере садоводства и огородничества;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22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строительства на земельном участке строений и сооружений </w:t>
      </w:r>
      <w:hyperlink r:id="rId23" w:history="1">
        <w:r w:rsidRPr="000B384F">
          <w:rPr>
            <w:rFonts w:ascii="Times New Roman" w:hAnsi="Times New Roman" w:cs="Times New Roman"/>
            <w:sz w:val="28"/>
            <w:szCs w:val="28"/>
          </w:rPr>
          <w:t>вспомогательного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использования;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4.1) капитального ремонта объектов капитального строительства, в том числе в случае, указанном в </w:t>
      </w:r>
      <w:hyperlink r:id="rId24" w:history="1">
        <w:r w:rsidRPr="000B384F">
          <w:rPr>
            <w:rFonts w:ascii="Times New Roman" w:hAnsi="Times New Roman" w:cs="Times New Roman"/>
            <w:sz w:val="28"/>
            <w:szCs w:val="28"/>
          </w:rPr>
          <w:t>части 11 статьи 52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25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Российской Федерации о недрах техническим проектом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мегапаскаля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4.5) размещения антенных опор (мачт и башен) высотой до </w:t>
      </w:r>
      <w:smartTag w:uri="urn:schemas-microsoft-com:office:smarttags" w:element="metricconverter">
        <w:smartTagPr>
          <w:attr w:name="ProductID" w:val="50 метров"/>
        </w:smartTagPr>
        <w:r w:rsidRPr="000B384F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0B384F">
        <w:rPr>
          <w:rFonts w:ascii="Times New Roman" w:hAnsi="Times New Roman" w:cs="Times New Roman"/>
          <w:sz w:val="28"/>
          <w:szCs w:val="28"/>
        </w:rPr>
        <w:t>, предназначенных для размещения сре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язи;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5) </w:t>
      </w:r>
      <w:hyperlink r:id="rId26" w:history="1">
        <w:r w:rsidRPr="000B384F">
          <w:rPr>
            <w:rFonts w:ascii="Times New Roman" w:hAnsi="Times New Roman" w:cs="Times New Roman"/>
            <w:sz w:val="28"/>
            <w:szCs w:val="28"/>
          </w:rPr>
          <w:t>иных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случаях, если в соответствии с Градостроительным Кодексом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1.13. в статье 24: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«1.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Федерации).»;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части 7 изложить в следующей редакции: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Федерации, в том числе в порядке, предусмотренном </w:t>
      </w:r>
      <w:hyperlink r:id="rId27" w:history="1">
        <w:r w:rsidRPr="000B384F">
          <w:rPr>
            <w:rFonts w:ascii="Times New Roman" w:hAnsi="Times New Roman" w:cs="Times New Roman"/>
            <w:sz w:val="28"/>
            <w:szCs w:val="28"/>
          </w:rPr>
          <w:t>частями 3.8</w:t>
        </w:r>
        <w:proofErr w:type="gramEnd"/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0B384F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1.14. в статье 25: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3 изложить в следующей редакции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lastRenderedPageBreak/>
        <w:t>«3. Для принятия решения о выдаче разрешения на ввод объекта в эксплуатацию необходимы следующие документы: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29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0" w:history="1">
        <w:r w:rsidRPr="000B384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lastRenderedPageBreak/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31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32" w:history="1">
        <w:r w:rsidRPr="000B384F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3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1.3 статьи 52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4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5 статьи 54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9) документ, подтверждающий заключение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35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36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37" w:history="1">
        <w:r w:rsidRPr="000B38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>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б) часть 6 изложить в следующей редакции: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«6.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r:id="rId38" w:history="1">
        <w:r w:rsidRPr="000B384F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0B384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40" w:history="1">
        <w:r w:rsidRPr="000B384F">
          <w:rPr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0B384F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), требованиям, установленным проектом планировки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1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2" w:history="1">
        <w:r w:rsidRPr="000B384F">
          <w:rPr>
            <w:rFonts w:ascii="Times New Roman" w:hAnsi="Times New Roman" w:cs="Times New Roman"/>
            <w:sz w:val="28"/>
            <w:szCs w:val="28"/>
          </w:rPr>
          <w:t>частью 6.2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статьи 55 Градостроительного Кодекса Российской Федерации;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3" w:history="1">
        <w:r w:rsidRPr="000B384F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в) в части 8 после слов «копии в» </w:t>
      </w:r>
      <w:hyperlink r:id="rId44" w:history="1">
        <w:r w:rsidRPr="000B384F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B384F">
        <w:rPr>
          <w:rFonts w:ascii="Times New Roman" w:hAnsi="Times New Roman" w:cs="Times New Roman"/>
          <w:sz w:val="28"/>
          <w:szCs w:val="28"/>
        </w:rPr>
        <w:t xml:space="preserve"> словом «государственной»;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1.15. в статье 27: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часть 1 изложить в следующей редакции: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«1. Основаниями для рассмотрения главой Кокшамарской сельской администрации вопроса о внесении изменений в Правила являются: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1) несоответствие Правил Генеральному плану Кокшамарского сельского поселения, возникшее в результате внесения в него изменений;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0B384F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0B384F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</w:t>
      </w:r>
      <w:r w:rsidRPr="000B384F">
        <w:rPr>
          <w:rFonts w:ascii="Times New Roman" w:hAnsi="Times New Roman" w:cs="Times New Roman"/>
          <w:sz w:val="28"/>
          <w:szCs w:val="28"/>
        </w:rPr>
        <w:lastRenderedPageBreak/>
        <w:t>содержащемуся в Едином государственном реестре недвижимости описанию местоположения границ указанных зон, территорий;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6) принятие решения о комплексном развитии территории;</w:t>
      </w: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7) 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часть 2 дополнить пунктами 7-8 следующего содержания: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«7)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84F">
        <w:rPr>
          <w:rFonts w:ascii="Times New Roman" w:hAnsi="Times New Roman" w:cs="Times New Roman"/>
          <w:sz w:val="28"/>
          <w:szCs w:val="28"/>
        </w:rPr>
        <w:t>8) Правительством Республики Марий Эл, органом местного самоуправления, принявшими решение о комплексном развитии территории, юридическим лицом, созданным Республикой Марий Эл и обеспечивающим реализацию принятого Республикой Марий Эл решения о комплексном развитии территории (далее - юридическое лицо, определенное Республикой Марий Эл), либо лицом, с которым заключен договор о комплексном развитии территории в целях реализации решения о комплексном развитии территории.»;</w:t>
      </w:r>
      <w:proofErr w:type="gramEnd"/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1.16. по тексту: 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а) слова «Блокированная жилая застройка» заменить словами «Застройка домами блокированной застройки»;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б)  слова «блокированными домами» заменить словами «домами блокированной застройки».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Pr="000B384F" w:rsidRDefault="00437846" w:rsidP="000B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8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</w:t>
      </w:r>
      <w:r w:rsidRPr="000B384F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437846" w:rsidRPr="000B384F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7846" w:rsidRDefault="00437846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Pr="000B384F" w:rsidRDefault="000B384F" w:rsidP="0043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84F" w:rsidRDefault="00437846" w:rsidP="000B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84F">
        <w:rPr>
          <w:rFonts w:ascii="Times New Roman" w:hAnsi="Times New Roman" w:cs="Times New Roman"/>
          <w:sz w:val="28"/>
          <w:szCs w:val="28"/>
        </w:rPr>
        <w:t xml:space="preserve"> Глава Кокшамарского  сельского поселения</w:t>
      </w:r>
      <w:proofErr w:type="gramStart"/>
      <w:r w:rsidRPr="000B384F">
        <w:rPr>
          <w:rFonts w:ascii="Times New Roman" w:hAnsi="Times New Roman" w:cs="Times New Roman"/>
          <w:sz w:val="28"/>
          <w:szCs w:val="28"/>
        </w:rPr>
        <w:t xml:space="preserve"> </w:t>
      </w:r>
      <w:r w:rsidR="000B384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37846" w:rsidRPr="000B384F" w:rsidRDefault="000B384F" w:rsidP="000B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Е.М.Плотникова</w:t>
      </w:r>
      <w:r w:rsidR="00437846" w:rsidRPr="000B384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7846" w:rsidRDefault="00437846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AC08C7" w:rsidP="00365070">
      <w:pPr>
        <w:ind w:firstLine="324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070" w:rsidRPr="000B384F" w:rsidRDefault="00365070" w:rsidP="0043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5070" w:rsidRPr="000B384F" w:rsidSect="0077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37846"/>
    <w:rsid w:val="000B384F"/>
    <w:rsid w:val="000F6B7B"/>
    <w:rsid w:val="00365070"/>
    <w:rsid w:val="003F43C1"/>
    <w:rsid w:val="00437846"/>
    <w:rsid w:val="005746D7"/>
    <w:rsid w:val="005773D5"/>
    <w:rsid w:val="006D65FD"/>
    <w:rsid w:val="00770933"/>
    <w:rsid w:val="007A28E2"/>
    <w:rsid w:val="00AC08C7"/>
    <w:rsid w:val="00B31B48"/>
    <w:rsid w:val="00D3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"/>
    <w:basedOn w:val="a0"/>
    <w:link w:val="61"/>
    <w:locked/>
    <w:rsid w:val="00437846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37846"/>
    <w:pPr>
      <w:shd w:val="clear" w:color="auto" w:fill="FFFFFF"/>
      <w:spacing w:after="0" w:line="274" w:lineRule="exact"/>
      <w:ind w:hanging="38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378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3650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7879F58F4E677945D99AD4085CC7F7338C171B364FE0CD30FBA7DADC27D88AC012663884AFA74426005399412FAB0B054D7AE79DCwCA4M" TargetMode="External"/><Relationship Id="rId13" Type="http://schemas.openxmlformats.org/officeDocument/2006/relationships/hyperlink" Target="consultantplus://offline/ref=BF269DF4F5A44713011F370B6DEF097867FEADF87D30A69710C78B9433E6A17ED6E3C85314B11820658D2D50DAF97D695774E69C24RFn2M" TargetMode="External"/><Relationship Id="rId18" Type="http://schemas.openxmlformats.org/officeDocument/2006/relationships/hyperlink" Target="consultantplus://offline/ref=41DA9622F945EBA7FF771C9F85A98C8CABE83F91D318E9B98B5D28B51F53F41A4085B98B10AD29E032CBB9DCC6881CCB0DB1F3834A3864D2z3S3M" TargetMode="External"/><Relationship Id="rId26" Type="http://schemas.openxmlformats.org/officeDocument/2006/relationships/hyperlink" Target="consultantplus://offline/ref=B250C5A04DCEA1C6D22A684C02368049E03541FC0A3F4A6BBBCB75842D3A25EE6FCD9FB6D10CD32787EF009203D53903193921F1B6F3865Dc5J0K" TargetMode="External"/><Relationship Id="rId39" Type="http://schemas.openxmlformats.org/officeDocument/2006/relationships/hyperlink" Target="consultantplus://offline/ref=6008A01BC2CA3017F7B56619A9C3796B9248ED058A7A9720C8EDBB33F62E50AE988E26FB1D783278ACC5BC9EB060FDB728B30B054CE674F6X0v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50C5A04DCEA1C6D22A684C02368049E73240F0093B4A6BBBCB75842D3A25EE6FCD9FB6D10CD02586EF009203D53903193921F1B6F3865Dc5J0K" TargetMode="External"/><Relationship Id="rId34" Type="http://schemas.openxmlformats.org/officeDocument/2006/relationships/hyperlink" Target="consultantplus://offline/ref=9AB782510ED5AF7A9E1890591BB027B3609A42DB5D8C09DAFFC79F625F435755FA35CF867AAFA1A58D4C28667140385EDCD5FC3AD923oCNEN" TargetMode="External"/><Relationship Id="rId42" Type="http://schemas.openxmlformats.org/officeDocument/2006/relationships/hyperlink" Target="consultantplus://offline/ref=6008A01BC2CA3017F7B56619A9C3796B9248ED058A7A9720C8EDBB33F62E50AE988E26F91F793C7AFB9FAC9AF935F8A920A9150352E6X7v6I" TargetMode="External"/><Relationship Id="rId7" Type="http://schemas.openxmlformats.org/officeDocument/2006/relationships/hyperlink" Target="consultantplus://offline/ref=42EF87FE1EFBB96E466C2182F94A2082CC23E65118EA55DEA02ADC3E936475A4C05ED9C205D9E6AC91BAF946EDE4612DF8B801F98AXEd6H" TargetMode="External"/><Relationship Id="rId12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17" Type="http://schemas.openxmlformats.org/officeDocument/2006/relationships/hyperlink" Target="consultantplus://offline/ref=3B44367F6D262D5DFA3C8F78A9DB07C986476CA5780369CDFD0758B261365A49EBE50A5E5FDCB03B1C67EA5613ED1042171C67F2D134s0OFM" TargetMode="External"/><Relationship Id="rId25" Type="http://schemas.openxmlformats.org/officeDocument/2006/relationships/hyperlink" Target="consultantplus://offline/ref=B250C5A04DCEA1C6D22A684C02368049E73D42FC0F394A6BBBCB75842D3A25EE6FCD9FB6D10CD42480EF009203D53903193921F1B6F3865Dc5J0K" TargetMode="External"/><Relationship Id="rId33" Type="http://schemas.openxmlformats.org/officeDocument/2006/relationships/hyperlink" Target="consultantplus://offline/ref=9AB782510ED5AF7A9E1890591BB027B3609A42DB5D8C09DAFFC79F625F435755FA35CF8679A8A5A58D4C28667140385EDCD5FC3AD923oCNEN" TargetMode="External"/><Relationship Id="rId38" Type="http://schemas.openxmlformats.org/officeDocument/2006/relationships/hyperlink" Target="consultantplus://offline/ref=6008A01BC2CA3017F7B56619A9C3796B9248ED058A7A9720C8EDBB33F62E50AE988E26F81A703125FE8ABDC2F43DEEB724B3090150XEv6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44367F6D262D5DFA3C8F78A9DB07C986476CA5780369CDFD0758B261365A49EBE50A5C59DCB9334F3DFA525AB8185C120679F4CF340D64sCO0M" TargetMode="External"/><Relationship Id="rId20" Type="http://schemas.openxmlformats.org/officeDocument/2006/relationships/hyperlink" Target="consultantplus://offline/ref=ED363CBE1343976D1A2624ABEA091DCB5AE5AF18E04018004491B69F55BCE1ECBF86B56CF65957E6445707EBB9D7F34D4A7627E2A9DBD362o9Y2M" TargetMode="External"/><Relationship Id="rId29" Type="http://schemas.openxmlformats.org/officeDocument/2006/relationships/hyperlink" Target="consultantplus://offline/ref=9AB782510ED5AF7A9E1890591BB027B3679346DA598909DAFFC79F625F435755FA35CF847FA9A6AFDD16386238143041D9CFE23CC723CC37o8N9N" TargetMode="External"/><Relationship Id="rId41" Type="http://schemas.openxmlformats.org/officeDocument/2006/relationships/hyperlink" Target="consultantplus://offline/ref=6008A01BC2CA3017F7B56619A9C3796B9248ED058A7A9720C8EDBB33F62E50AE988E26F91F793C7AFB9FAC9AF935F8A920A9150352E6X7v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92.168.0.251:8080/content/act/f1f05d73-a2ec-4085-97d4-1c2f9f4250ea.doc" TargetMode="External"/><Relationship Id="rId11" Type="http://schemas.openxmlformats.org/officeDocument/2006/relationships/hyperlink" Target="consultantplus://offline/ref=C6D4E1B0CAC66742C22633AFA9D2C53B47EAF742610238A44641844FE45AD49FDC9699AE9911FA545CB1C7A30CCA2CC702F8A53B2F74aFK3H" TargetMode="External"/><Relationship Id="rId24" Type="http://schemas.openxmlformats.org/officeDocument/2006/relationships/hyperlink" Target="consultantplus://offline/ref=B250C5A04DCEA1C6D22A684C02368049E73C45FD0E3A4A6BBBCB75842D3A25EE6FCD9FB4D90CD62ED6B510964A80321D1F233FF7A8F3c8J4K" TargetMode="External"/><Relationship Id="rId32" Type="http://schemas.openxmlformats.org/officeDocument/2006/relationships/hyperlink" Target="consultantplus://offline/ref=9AB782510ED5AF7A9E1890591BB027B3609A42DB5D8C09DAFFC79F625F435755FA35CF8776A8A6A58D4C28667140385EDCD5FC3AD923oCNEN" TargetMode="External"/><Relationship Id="rId37" Type="http://schemas.openxmlformats.org/officeDocument/2006/relationships/hyperlink" Target="consultantplus://offline/ref=9AB782510ED5AF7A9E1890591BB027B3679247DA588F09DAFFC79F625F435755E83597887EACB8AEDD036E337Eo4N3N" TargetMode="External"/><Relationship Id="rId40" Type="http://schemas.openxmlformats.org/officeDocument/2006/relationships/hyperlink" Target="consultantplus://offline/ref=6008A01BC2CA3017F7B56619A9C3796B9541E9048E7F9720C8EDBB33F62E50AE988E26FB1D783A70ABC5BC9EB060FDB728B30B054CE674F6X0v8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cf2f1c3-393d-4051-a52d-9923b0e51c0c.html" TargetMode="External"/><Relationship Id="rId15" Type="http://schemas.openxmlformats.org/officeDocument/2006/relationships/hyperlink" Target="consultantplus://offline/ref=3B44367F6D262D5DFA3C8F78A9DB07C9814E68A47C0669CDFD0758B261365A49EBE50A5C59DEB9314C3DFA525AB8185C120679F4CF340D64sCO0M" TargetMode="External"/><Relationship Id="rId23" Type="http://schemas.openxmlformats.org/officeDocument/2006/relationships/hyperlink" Target="consultantplus://offline/ref=B250C5A04DCEA1C6D22A684C02368049E63742F8053D4A6BBBCB75842D3A25EE6FCD9FB6D10CD32581EF009203D53903193921F1B6F3865Dc5J0K" TargetMode="External"/><Relationship Id="rId28" Type="http://schemas.openxmlformats.org/officeDocument/2006/relationships/hyperlink" Target="consultantplus://offline/ref=268EBB4A0B3DCDD07525007E4F6E1BFE180E2E3FEBD34D2BBB3F079611CA8C82B06AC4E76888E3EA7445652B002011AA5A22D87571B5b7T8K" TargetMode="External"/><Relationship Id="rId36" Type="http://schemas.openxmlformats.org/officeDocument/2006/relationships/hyperlink" Target="consultantplus://offline/ref=9AB782510ED5AF7A9E1890591BB027B3609B41DA5D8B09DAFFC79F625F435755E83597887EACB8AEDD036E337Eo4N3N" TargetMode="External"/><Relationship Id="rId10" Type="http://schemas.openxmlformats.org/officeDocument/2006/relationships/hyperlink" Target="consultantplus://offline/ref=A487879F58F4E677945D99AD4085CC7F7338C171B364FE0CD30FBA7DADC27D88AC0126628848F974426005399412FAB0B054D7AE79DCwCA4M" TargetMode="External"/><Relationship Id="rId19" Type="http://schemas.openxmlformats.org/officeDocument/2006/relationships/hyperlink" Target="consultantplus://offline/ref=41DA9622F945EBA7FF771C9F85A98C8CACE13B90D71DE9B98B5D28B51F53F41A4085B98916AF20EA6291A9D88FDD14D508ABED855438z6S6M" TargetMode="External"/><Relationship Id="rId31" Type="http://schemas.openxmlformats.org/officeDocument/2006/relationships/hyperlink" Target="consultantplus://offline/ref=9AB782510ED5AF7A9E1890591BB027B3609A42DB5D8C09DAFFC79F625F435755FA35CF8478A8ADFA8859393E7D442340D8CFE038DBo2N3N" TargetMode="External"/><Relationship Id="rId44" Type="http://schemas.openxmlformats.org/officeDocument/2006/relationships/hyperlink" Target="consultantplus://offline/ref=B1C8C736E8BB8277D1E123DCE7AF551638530A021A4C79999FACB4B053342F36880EB297AD1267FEC88F433E381C307D7A1EB20E2543q75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7879F58F4E677945D99AD4085CC7F7338C171B364FE0CD30FBA7DADC27D88AC012660894AF87E133A153DDD47F1AEB64EC9A867DCC6C7wAA8M" TargetMode="External"/><Relationship Id="rId14" Type="http://schemas.openxmlformats.org/officeDocument/2006/relationships/hyperlink" Target="consultantplus://offline/ref=3B44367F6D262D5DFA3C8F78A9DB07C9814E68A47D0569CDFD0758B261365A49EBE50A5C59DEB9314C3DFA525AB8185C120679F4CF340D64sCO0M" TargetMode="External"/><Relationship Id="rId22" Type="http://schemas.openxmlformats.org/officeDocument/2006/relationships/hyperlink" Target="consultantplus://offline/ref=B250C5A04DCEA1C6D22A684C02368049E03440FC0A3F4A6BBBCB75842D3A25EE7DCDC7BAD10ACD2586FA56C345c8J2K" TargetMode="External"/><Relationship Id="rId27" Type="http://schemas.openxmlformats.org/officeDocument/2006/relationships/hyperlink" Target="consultantplus://offline/ref=268EBB4A0B3DCDD07525007E4F6E1BFE180E2E3FEBD34D2BBB3F079611CA8C82B06AC4E7688BE7EA7445652B002011AA5A22D87571B5b7T8K" TargetMode="External"/><Relationship Id="rId30" Type="http://schemas.openxmlformats.org/officeDocument/2006/relationships/hyperlink" Target="consultantplus://offline/ref=9AB782510ED5AF7A9E1890591BB027B3609A42DB5D8C09DAFFC79F625F435755FA35CF8776A8A6A58D4C28667140385EDCD5FC3AD923oCNEN" TargetMode="External"/><Relationship Id="rId35" Type="http://schemas.openxmlformats.org/officeDocument/2006/relationships/hyperlink" Target="consultantplus://offline/ref=9AB782510ED5AF7A9E1890591BB027B3609245D8568F09DAFFC79F625F435755FA35CF847FA9A7AFDC16386238143041D9CFE23CC723CC37o8N9N" TargetMode="External"/><Relationship Id="rId43" Type="http://schemas.openxmlformats.org/officeDocument/2006/relationships/hyperlink" Target="consultantplus://offline/ref=6008A01BC2CA3017F7B56619A9C3796B9248ED058A7A9720C8EDBB33F62E50AE988E26F8187B3C7AFB9FAC9AF935F8A920A9150352E6X7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ECBE-8AF7-4B40-8592-8728EB59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6267</Words>
  <Characters>35723</Characters>
  <Application>Microsoft Office Word</Application>
  <DocSecurity>0</DocSecurity>
  <Lines>297</Lines>
  <Paragraphs>83</Paragraphs>
  <ScaleCrop>false</ScaleCrop>
  <Company>Grizli777</Company>
  <LinksUpToDate>false</LinksUpToDate>
  <CharactersWithSpaces>41907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11</cp:revision>
  <cp:lastPrinted>2022-10-31T06:45:00Z</cp:lastPrinted>
  <dcterms:created xsi:type="dcterms:W3CDTF">2022-04-21T06:49:00Z</dcterms:created>
  <dcterms:modified xsi:type="dcterms:W3CDTF">2022-11-24T07:33:00Z</dcterms:modified>
</cp:coreProperties>
</file>