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</w:t>
      </w:r>
      <w:r>
        <w:t>ых</w:t>
      </w:r>
      <w:r>
        <w:t xml:space="preserve"> </w:t>
      </w:r>
      <w:r>
        <w:t xml:space="preserve"> участ</w:t>
      </w:r>
      <w:r>
        <w:t>к</w:t>
      </w:r>
      <w:r>
        <w:t>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 xml:space="preserve">-  Республика Марий Эл, Звениговский район, с. Кожласола, ул. Победы, </w:t>
      </w:r>
      <w:r>
        <w:t>участок №47</w:t>
      </w:r>
      <w:r>
        <w:t xml:space="preserve"> площадью  1562 кв.м., кадастровый номер 12:14:0705004:732, для индивидуального жилищного строительства. Категория земель – земли населенных пунктов.</w:t>
      </w:r>
    </w:p>
    <w:p w14:paraId="18000000">
      <w:pPr>
        <w:ind w:firstLine="708" w:left="0"/>
        <w:jc w:val="both"/>
      </w:pPr>
      <w:r>
        <w:t xml:space="preserve">-  Республика Марий Эл, Звениговский район, пгт. Красногорский, ул. Железнодорожная, </w:t>
      </w:r>
      <w:r>
        <w:t>площадью 1233 кв.м., кадастровый номер 12:14:3701011:630, для индивидуального жилищного строительства. Категория земель – земли населенных пунктов.</w:t>
      </w:r>
    </w:p>
    <w:p w14:paraId="19000000">
      <w:pPr>
        <w:ind w:firstLine="708" w:left="0"/>
        <w:jc w:val="both"/>
      </w:pPr>
    </w:p>
    <w:p w14:paraId="1A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вышеуказанных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B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15</w:t>
      </w:r>
      <w:r>
        <w:t>.</w:t>
      </w:r>
      <w:r>
        <w:t>04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  <w:rPr>
          <w:sz w:val="32"/>
        </w:rPr>
      </w:pPr>
    </w:p>
    <w:p w14:paraId="1F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"/>
    <w:basedOn w:val="Style_4"/>
    <w:link w:val="Style_6_ch"/>
    <w:pPr>
      <w:ind/>
      <w:jc w:val="center"/>
    </w:pPr>
    <w:rPr>
      <w:b w:val="1"/>
    </w:rPr>
  </w:style>
  <w:style w:styleId="Style_6_ch" w:type="character">
    <w:name w:val="Body Text"/>
    <w:basedOn w:val="Style_4_ch"/>
    <w:link w:val="Style_6"/>
    <w:rPr>
      <w:b w:val="1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trong"/>
    <w:basedOn w:val="Style_12"/>
    <w:link w:val="Style_14_ch"/>
    <w:rPr>
      <w:b w:val="1"/>
    </w:rPr>
  </w:style>
  <w:style w:styleId="Style_14_ch" w:type="character">
    <w:name w:val="Strong"/>
    <w:basedOn w:val="Style_12_ch"/>
    <w:link w:val="Style_14"/>
    <w:rPr>
      <w:b w:val="1"/>
    </w:rPr>
  </w:style>
  <w:style w:styleId="Style_15" w:type="paragraph">
    <w:name w:val="Body Text 3"/>
    <w:basedOn w:val="Style_4"/>
    <w:link w:val="Style_15_ch"/>
    <w:pPr>
      <w:ind/>
      <w:jc w:val="both"/>
    </w:pPr>
    <w:rPr>
      <w:sz w:val="26"/>
    </w:rPr>
  </w:style>
  <w:style w:styleId="Style_15_ch" w:type="character">
    <w:name w:val="Body Text 3"/>
    <w:basedOn w:val="Style_4_ch"/>
    <w:link w:val="Style_15"/>
    <w:rPr>
      <w:sz w:val="26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ody Text 2"/>
    <w:basedOn w:val="Style_4"/>
    <w:link w:val="Style_18_ch"/>
    <w:pPr>
      <w:ind/>
      <w:jc w:val="center"/>
    </w:pPr>
    <w:rPr>
      <w:b w:val="1"/>
      <w:sz w:val="26"/>
    </w:rPr>
  </w:style>
  <w:style w:styleId="Style_18_ch" w:type="character">
    <w:name w:val="Body Text 2"/>
    <w:basedOn w:val="Style_4_ch"/>
    <w:link w:val="Style_18"/>
    <w:rPr>
      <w:b w:val="1"/>
      <w:sz w:val="26"/>
    </w:rPr>
  </w:style>
  <w:style w:styleId="Style_19" w:type="paragraph">
    <w:name w:val="Hyperlink"/>
    <w:basedOn w:val="Style_12"/>
    <w:link w:val="Style_19_ch"/>
    <w:rPr>
      <w:color w:val="0000FF"/>
      <w:u w:val="single"/>
    </w:rPr>
  </w:style>
  <w:style w:styleId="Style_19_ch" w:type="character">
    <w:name w:val="Hyperlink"/>
    <w:basedOn w:val="Style_12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Normal (Web)"/>
    <w:basedOn w:val="Style_4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Normal (Web)"/>
    <w:basedOn w:val="Style_4_ch"/>
    <w:link w:val="Style_23"/>
    <w:rPr>
      <w:sz w:val="24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Body Text Indent"/>
    <w:basedOn w:val="Style_4"/>
    <w:link w:val="Style_26_ch"/>
    <w:pPr>
      <w:ind w:firstLine="708" w:left="0"/>
      <w:jc w:val="both"/>
    </w:pPr>
    <w:rPr>
      <w:sz w:val="26"/>
    </w:rPr>
  </w:style>
  <w:style w:styleId="Style_26_ch" w:type="character">
    <w:name w:val="Body Text Indent"/>
    <w:basedOn w:val="Style_4_ch"/>
    <w:link w:val="Style_26"/>
    <w:rPr>
      <w:sz w:val="26"/>
    </w:rPr>
  </w:style>
  <w:style w:styleId="Style_27" w:type="paragraph">
    <w:name w:val="Balloon Text"/>
    <w:basedOn w:val="Style_4"/>
    <w:link w:val="Style_27_ch"/>
    <w:rPr>
      <w:rFonts w:ascii="Tahoma" w:hAnsi="Tahoma"/>
      <w:sz w:val="16"/>
    </w:rPr>
  </w:style>
  <w:style w:styleId="Style_27_ch" w:type="character">
    <w:name w:val="Balloon Text"/>
    <w:basedOn w:val="Style_4_ch"/>
    <w:link w:val="Style_27"/>
    <w:rPr>
      <w:rFonts w:ascii="Tahoma" w:hAnsi="Tahoma"/>
      <w:sz w:val="16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Основной текст 21"/>
    <w:basedOn w:val="Style_4"/>
    <w:link w:val="Style_30_ch"/>
    <w:pPr>
      <w:ind/>
      <w:jc w:val="center"/>
    </w:pPr>
    <w:rPr>
      <w:b w:val="1"/>
      <w:sz w:val="26"/>
    </w:rPr>
  </w:style>
  <w:style w:styleId="Style_30_ch" w:type="character">
    <w:name w:val="Основной текст 21"/>
    <w:basedOn w:val="Style_4_ch"/>
    <w:link w:val="Style_30"/>
    <w:rPr>
      <w:b w:val="1"/>
      <w:sz w:val="26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2024-03-04T11:30:33Z</dcterms:modified>
</cp:coreProperties>
</file>