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C0A0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pacing w:val="-4"/>
          <w:sz w:val="24"/>
          <w:szCs w:val="24"/>
          <w:u w:val="single"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</w:p>
    <w:p w:rsidR="00596892" w:rsidRPr="00C774FE" w:rsidRDefault="00C774FE" w:rsidP="00932AAE">
      <w:pPr>
        <w:widowControl w:val="0"/>
        <w:autoSpaceDE w:val="0"/>
        <w:autoSpaceDN w:val="0"/>
        <w:spacing w:before="2"/>
        <w:ind w:left="1007" w:right="710"/>
        <w:jc w:val="center"/>
        <w:rPr>
          <w:sz w:val="24"/>
          <w:szCs w:val="24"/>
          <w:u w:val="single"/>
          <w:lang w:eastAsia="en-US"/>
        </w:rPr>
      </w:pPr>
      <w:r w:rsidRPr="00C774FE">
        <w:rPr>
          <w:sz w:val="24"/>
          <w:szCs w:val="24"/>
          <w:u w:val="single"/>
        </w:rPr>
        <w:t>«</w:t>
      </w:r>
      <w:r w:rsidR="00441CE3" w:rsidRPr="00441CE3">
        <w:rPr>
          <w:sz w:val="24"/>
          <w:szCs w:val="24"/>
          <w:u w:val="single"/>
        </w:rPr>
        <w:t xml:space="preserve">Газопровод ул. Пушкина – Ленина, </w:t>
      </w:r>
      <w:proofErr w:type="gramStart"/>
      <w:r w:rsidR="00441CE3" w:rsidRPr="00441CE3">
        <w:rPr>
          <w:sz w:val="24"/>
          <w:szCs w:val="24"/>
          <w:u w:val="single"/>
        </w:rPr>
        <w:t>г</w:t>
      </w:r>
      <w:proofErr w:type="gramEnd"/>
      <w:r w:rsidR="00441CE3" w:rsidRPr="00441CE3">
        <w:rPr>
          <w:sz w:val="24"/>
          <w:szCs w:val="24"/>
          <w:u w:val="single"/>
        </w:rPr>
        <w:t>. Звенигово</w:t>
      </w:r>
      <w:r w:rsidR="00932AAE" w:rsidRPr="00C774FE">
        <w:rPr>
          <w:sz w:val="24"/>
          <w:szCs w:val="24"/>
          <w:u w:val="single"/>
        </w:rPr>
        <w:t>»</w:t>
      </w:r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596892" w:rsidRDefault="00596892" w:rsidP="00D62BB8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  <w:r w:rsidR="00441CE3">
              <w:rPr>
                <w:rFonts w:eastAsia="Calibri"/>
                <w:sz w:val="22"/>
                <w:szCs w:val="22"/>
              </w:rPr>
              <w:t>, ул. Пушкина 72- Ленина 95</w:t>
            </w:r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5C0A02" w:rsidRDefault="005C0A0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1E6A3C" w:rsidP="00441CE3">
            <w:pPr>
              <w:widowControl w:val="0"/>
              <w:autoSpaceDE w:val="0"/>
              <w:autoSpaceDN w:val="0"/>
              <w:spacing w:line="223" w:lineRule="exac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441CE3">
              <w:rPr>
                <w:rFonts w:eastAsia="Calibri"/>
                <w:sz w:val="22"/>
                <w:szCs w:val="22"/>
                <w:lang w:eastAsia="en-US"/>
              </w:rPr>
              <w:t>1553</w:t>
            </w:r>
            <w:r w:rsidR="00E03834">
              <w:rPr>
                <w:rFonts w:eastAsia="Calibri"/>
                <w:sz w:val="22"/>
                <w:szCs w:val="22"/>
                <w:lang w:eastAsia="en-US"/>
              </w:rPr>
              <w:t xml:space="preserve">+/- </w:t>
            </w:r>
            <w:r w:rsidR="00441CE3">
              <w:rPr>
                <w:rFonts w:eastAsia="Calibri"/>
                <w:sz w:val="22"/>
                <w:szCs w:val="22"/>
                <w:lang w:eastAsia="en-US"/>
              </w:rPr>
              <w:t>18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1E6A3C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774FE" w:rsidRPr="00C774FE">
              <w:rPr>
                <w:sz w:val="24"/>
                <w:szCs w:val="24"/>
              </w:rPr>
              <w:t>«</w:t>
            </w:r>
            <w:r w:rsidR="00441CE3" w:rsidRPr="00441CE3">
              <w:rPr>
                <w:sz w:val="24"/>
                <w:szCs w:val="24"/>
              </w:rPr>
              <w:t xml:space="preserve">Газопровод ул. Пушкина – Ленина, </w:t>
            </w:r>
            <w:proofErr w:type="gramStart"/>
            <w:r w:rsidR="00441CE3" w:rsidRPr="00441CE3">
              <w:rPr>
                <w:sz w:val="24"/>
                <w:szCs w:val="24"/>
              </w:rPr>
              <w:t>г</w:t>
            </w:r>
            <w:proofErr w:type="gramEnd"/>
            <w:r w:rsidR="00441CE3" w:rsidRPr="00441CE3">
              <w:rPr>
                <w:sz w:val="24"/>
                <w:szCs w:val="24"/>
              </w:rPr>
              <w:t>. Звенигово</w:t>
            </w:r>
            <w:r w:rsidR="00C774FE" w:rsidRPr="00C774FE">
              <w:rPr>
                <w:sz w:val="24"/>
                <w:szCs w:val="24"/>
              </w:rPr>
              <w:t>»</w:t>
            </w:r>
            <w:r w:rsidR="00136866" w:rsidRPr="00C774FE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1E6A3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устанавливается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193DC5"/>
    <w:rsid w:val="001E6A3C"/>
    <w:rsid w:val="002D10A0"/>
    <w:rsid w:val="00311986"/>
    <w:rsid w:val="00312342"/>
    <w:rsid w:val="00441CE3"/>
    <w:rsid w:val="005418F5"/>
    <w:rsid w:val="00541DDB"/>
    <w:rsid w:val="00596892"/>
    <w:rsid w:val="005C0A02"/>
    <w:rsid w:val="005D3E32"/>
    <w:rsid w:val="005E1B2C"/>
    <w:rsid w:val="00650B74"/>
    <w:rsid w:val="0067789E"/>
    <w:rsid w:val="008D3F5F"/>
    <w:rsid w:val="00932AAE"/>
    <w:rsid w:val="00947E33"/>
    <w:rsid w:val="00A004CA"/>
    <w:rsid w:val="00A3216D"/>
    <w:rsid w:val="00A767ED"/>
    <w:rsid w:val="00A871C1"/>
    <w:rsid w:val="00AD2D61"/>
    <w:rsid w:val="00B23306"/>
    <w:rsid w:val="00B548DA"/>
    <w:rsid w:val="00BA2910"/>
    <w:rsid w:val="00BA5A72"/>
    <w:rsid w:val="00C27808"/>
    <w:rsid w:val="00C774FE"/>
    <w:rsid w:val="00C86CF6"/>
    <w:rsid w:val="00CC1A83"/>
    <w:rsid w:val="00CD78BA"/>
    <w:rsid w:val="00D207BD"/>
    <w:rsid w:val="00D62BB8"/>
    <w:rsid w:val="00E03834"/>
    <w:rsid w:val="00E323B1"/>
    <w:rsid w:val="00E3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2</cp:revision>
  <cp:lastPrinted>2024-04-02T13:26:00Z</cp:lastPrinted>
  <dcterms:created xsi:type="dcterms:W3CDTF">2024-04-03T08:09:00Z</dcterms:created>
  <dcterms:modified xsi:type="dcterms:W3CDTF">2024-04-03T08:09:00Z</dcterms:modified>
</cp:coreProperties>
</file>