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Override PartName="/customXml/itemProps5.xml" ContentType="application/vnd.openxmlformats-officedocument.customXmlProperties+xml"/>
  <Override PartName="/customXml/itemProps6.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Override PartName="/customXml/_rels/item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5"/>
        <w:tabs>
          <w:tab w:val="left" w:pos="8787" w:leader="none"/>
        </w:tabs>
        <w:ind w:firstLine="709"/>
        <w:jc w:val="right"/>
        <w:rPr>
          <w:b w:val="false"/>
          <w:b w:val="false"/>
          <w:sz w:val="28"/>
          <w:szCs w:val="28"/>
          <w:u w:val="single"/>
        </w:rPr>
      </w:pPr>
      <w:r>
        <w:rPr>
          <w:b w:val="false"/>
          <w:sz w:val="28"/>
          <w:szCs w:val="28"/>
          <w:u w:val="single"/>
        </w:rPr>
      </w:r>
    </w:p>
    <w:p>
      <w:pPr>
        <w:pStyle w:val="Style15"/>
        <w:tabs>
          <w:tab w:val="left" w:pos="8787" w:leader="none"/>
        </w:tabs>
        <w:ind w:firstLine="709"/>
        <w:rPr/>
      </w:pPr>
      <w:r>
        <w:rPr>
          <w:b w:val="false"/>
          <w:sz w:val="28"/>
          <w:szCs w:val="28"/>
        </w:rPr>
        <w:t xml:space="preserve">Основные направления бюджетной и налоговой политики Городского поселения Звенигово Звениговского муниципального района Республики Марий Эл </w:t>
      </w:r>
    </w:p>
    <w:p>
      <w:pPr>
        <w:pStyle w:val="Style15"/>
        <w:tabs>
          <w:tab w:val="left" w:pos="8787" w:leader="none"/>
        </w:tabs>
        <w:ind w:firstLine="709"/>
        <w:rPr/>
      </w:pPr>
      <w:r>
        <w:rPr>
          <w:b w:val="false"/>
          <w:sz w:val="28"/>
          <w:szCs w:val="28"/>
        </w:rPr>
        <w:t>на 2020 год и на плановый период 2021 и 2022 годов</w:t>
      </w:r>
    </w:p>
    <w:p>
      <w:pPr>
        <w:pStyle w:val="Style15"/>
        <w:tabs>
          <w:tab w:val="left" w:pos="8787" w:leader="none"/>
        </w:tabs>
        <w:ind w:firstLine="709"/>
        <w:rPr>
          <w:sz w:val="28"/>
          <w:szCs w:val="28"/>
          <w:highlight w:val="yellow"/>
        </w:rPr>
      </w:pPr>
      <w:r>
        <w:rPr>
          <w:sz w:val="28"/>
          <w:szCs w:val="28"/>
          <w:highlight w:val="yellow"/>
        </w:rPr>
      </w:r>
    </w:p>
    <w:p>
      <w:pPr>
        <w:pStyle w:val="Normal"/>
        <w:spacing w:lineRule="auto" w:line="240"/>
        <w:jc w:val="both"/>
        <w:rPr/>
      </w:pPr>
      <w:r>
        <w:rPr>
          <w:szCs w:val="28"/>
        </w:rPr>
        <w:t>Основные направления бюджетной и налоговой политики Городского поселения Звенигово на 2020 год и на плановый период 2021 и 2022 годов разработаны с учетом требований Бюджетного кодекса Российской Федерации, Положения «О бюджетном процессе в муниципальном образовании «Городское поселение Звенигово» от  20</w:t>
      </w:r>
      <w:r>
        <w:rPr>
          <w:rFonts w:eastAsia="Calibri"/>
          <w:szCs w:val="28"/>
        </w:rPr>
        <w:t>.12.2018 г. № 220</w:t>
      </w:r>
      <w:r>
        <w:rPr>
          <w:szCs w:val="28"/>
        </w:rPr>
        <w:t>,</w:t>
      </w:r>
      <w:r>
        <w:rPr>
          <w:color w:val="000000"/>
          <w:szCs w:val="28"/>
          <w:shd w:fill="FFFFFF" w:val="clear"/>
        </w:rPr>
        <w:t xml:space="preserve"> а также </w:t>
      </w:r>
      <w:r>
        <w:rPr>
          <w:szCs w:val="28"/>
        </w:rPr>
        <w:t>основных направлений бюджетной и налоговой политики Республики Марий Эл, Звениговск</w:t>
      </w:r>
      <w:r>
        <w:rPr>
          <w:szCs w:val="28"/>
        </w:rPr>
        <w:t>ого</w:t>
      </w:r>
      <w:r>
        <w:rPr>
          <w:szCs w:val="28"/>
        </w:rPr>
        <w:t xml:space="preserve"> муниципальн</w:t>
      </w:r>
      <w:r>
        <w:rPr>
          <w:szCs w:val="28"/>
        </w:rPr>
        <w:t>ого</w:t>
      </w:r>
      <w:r>
        <w:rPr>
          <w:szCs w:val="28"/>
        </w:rPr>
        <w:t xml:space="preserve"> район</w:t>
      </w:r>
      <w:r>
        <w:rPr>
          <w:szCs w:val="28"/>
        </w:rPr>
        <w:t>а</w:t>
      </w:r>
      <w:r>
        <w:rPr>
          <w:szCs w:val="28"/>
        </w:rPr>
        <w:t xml:space="preserve">  на 2020 - 2022 годы.</w:t>
      </w:r>
    </w:p>
    <w:p>
      <w:pPr>
        <w:pStyle w:val="Normal"/>
        <w:spacing w:lineRule="auto" w:line="240"/>
        <w:ind w:firstLine="709"/>
        <w:jc w:val="both"/>
        <w:rPr/>
      </w:pPr>
      <w:r>
        <w:rPr/>
        <w:t>Целью основных направлений бюджетной политики является описание условий, принимаемых для составления проекта бюджета Г</w:t>
      </w:r>
      <w:r>
        <w:rPr>
          <w:szCs w:val="28"/>
        </w:rPr>
        <w:t>ородского поселения Звенигово</w:t>
      </w:r>
      <w:r>
        <w:rPr/>
        <w:t xml:space="preserve"> на 2020 год и плановый период 2021 и 2022 годов,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pPr>
        <w:pStyle w:val="Normal"/>
        <w:spacing w:lineRule="auto" w:line="240"/>
        <w:ind w:firstLine="709"/>
        <w:jc w:val="both"/>
        <w:rPr/>
      </w:pPr>
      <w:r>
        <w:rPr>
          <w:szCs w:val="28"/>
        </w:rPr>
        <w:t xml:space="preserve">Основными задачами бюджетной политики в Городском поселении Звенигово на предстоящий период остаются: </w:t>
      </w:r>
    </w:p>
    <w:p>
      <w:pPr>
        <w:pStyle w:val="Normal"/>
        <w:widowControl w:val="false"/>
        <w:spacing w:lineRule="auto" w:line="240"/>
        <w:ind w:firstLine="709"/>
        <w:jc w:val="both"/>
        <w:rPr/>
      </w:pPr>
      <w:r>
        <w:rPr>
          <w:rFonts w:cs="Calibri"/>
        </w:rPr>
        <w:t>обеспечение сбалансированности и устойчивости бюджета в Г</w:t>
      </w:r>
      <w:r>
        <w:rPr>
          <w:szCs w:val="28"/>
        </w:rPr>
        <w:t>ородском поселении Звенигово</w:t>
      </w:r>
      <w:r>
        <w:rPr>
          <w:rFonts w:cs="Calibri"/>
        </w:rPr>
        <w:t>;</w:t>
      </w:r>
    </w:p>
    <w:p>
      <w:pPr>
        <w:pStyle w:val="Normal"/>
        <w:spacing w:lineRule="auto" w:line="240"/>
        <w:ind w:firstLine="709"/>
        <w:jc w:val="both"/>
        <w:rPr/>
      </w:pPr>
      <w:r>
        <w:rPr>
          <w:szCs w:val="28"/>
        </w:rPr>
        <w:t>создание условий для повышения качества предоставления муниципальных услуг;</w:t>
      </w:r>
    </w:p>
    <w:p>
      <w:pPr>
        <w:pStyle w:val="Normal"/>
        <w:widowControl w:val="false"/>
        <w:spacing w:lineRule="auto" w:line="240"/>
        <w:ind w:firstLine="709"/>
        <w:jc w:val="both"/>
        <w:rPr/>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pPr>
        <w:pStyle w:val="Normal"/>
        <w:spacing w:lineRule="auto" w:line="240"/>
        <w:ind w:hanging="0"/>
        <w:jc w:val="both"/>
        <w:rPr/>
      </w:pPr>
      <w:r>
        <w:rPr/>
      </w:r>
    </w:p>
    <w:p>
      <w:pPr>
        <w:pStyle w:val="Normal"/>
        <w:spacing w:lineRule="auto" w:line="240"/>
        <w:ind w:firstLine="709"/>
        <w:jc w:val="center"/>
        <w:rPr>
          <w:b/>
          <w:b/>
          <w:highlight w:val="yellow"/>
        </w:rPr>
      </w:pPr>
      <w:r>
        <w:rPr>
          <w:b/>
          <w:highlight w:val="yellow"/>
        </w:rPr>
      </w:r>
    </w:p>
    <w:p>
      <w:pPr>
        <w:pStyle w:val="Normal"/>
        <w:spacing w:lineRule="auto" w:line="240"/>
        <w:ind w:firstLine="709"/>
        <w:jc w:val="center"/>
        <w:rPr>
          <w:b/>
          <w:b/>
        </w:rPr>
      </w:pPr>
      <w:r>
        <w:rPr/>
        <w:t xml:space="preserve">Налоговая политика </w:t>
      </w:r>
    </w:p>
    <w:p>
      <w:pPr>
        <w:pStyle w:val="Normal"/>
        <w:spacing w:lineRule="auto" w:line="240"/>
        <w:ind w:firstLine="709"/>
        <w:jc w:val="center"/>
        <w:rPr>
          <w:b/>
          <w:b/>
        </w:rPr>
      </w:pPr>
      <w:r>
        <w:rPr/>
        <w:t>в области доходов от налогов, сборов и платежей</w:t>
      </w:r>
    </w:p>
    <w:p>
      <w:pPr>
        <w:pStyle w:val="Normal"/>
        <w:spacing w:lineRule="auto" w:line="240"/>
        <w:jc w:val="both"/>
        <w:rPr>
          <w:szCs w:val="28"/>
        </w:rPr>
      </w:pPr>
      <w:r>
        <w:rPr>
          <w:szCs w:val="28"/>
        </w:rPr>
      </w:r>
    </w:p>
    <w:p>
      <w:pPr>
        <w:pStyle w:val="Normal"/>
        <w:spacing w:lineRule="auto" w:line="240"/>
        <w:jc w:val="both"/>
        <w:rPr/>
      </w:pPr>
      <w:r>
        <w:rPr>
          <w:szCs w:val="28"/>
        </w:rPr>
        <w:t>Основными целями  в области налоговой политики является сохранение бюджетной устойчивости, укрепление и развитие налогового потенциала путем качественного администрирования доходных источников бюджета Городского поселения Звенигово, повышения уровня их собираемости.</w:t>
      </w:r>
    </w:p>
    <w:p>
      <w:pPr>
        <w:pStyle w:val="Normal"/>
        <w:widowControl w:val="false"/>
        <w:spacing w:lineRule="auto" w:line="240"/>
        <w:jc w:val="both"/>
        <w:rPr/>
      </w:pPr>
      <w:r>
        <w:rP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по следующим направлениям:</w:t>
      </w:r>
    </w:p>
    <w:p>
      <w:pPr>
        <w:pStyle w:val="Normal"/>
        <w:widowControl w:val="false"/>
        <w:spacing w:lineRule="auto" w:line="240"/>
        <w:jc w:val="both"/>
        <w:rPr/>
      </w:pPr>
      <w:r>
        <w:rPr/>
      </w:r>
    </w:p>
    <w:p>
      <w:pPr>
        <w:pStyle w:val="BodyTextIndent2"/>
        <w:rPr>
          <w:b/>
          <w:b/>
          <w:szCs w:val="28"/>
        </w:rPr>
      </w:pPr>
      <w:r>
        <w:rPr>
          <w:szCs w:val="28"/>
        </w:rPr>
        <w:t>1.Реформирование имущественного налогообложения</w:t>
      </w:r>
    </w:p>
    <w:p>
      <w:pPr>
        <w:pStyle w:val="BodyTextIndent2"/>
        <w:rPr>
          <w:szCs w:val="28"/>
        </w:rPr>
      </w:pPr>
      <w:r>
        <w:rPr>
          <w:szCs w:val="28"/>
        </w:rPr>
      </w:r>
    </w:p>
    <w:p>
      <w:pPr>
        <w:pStyle w:val="Normal"/>
        <w:spacing w:lineRule="auto" w:line="240"/>
        <w:ind w:firstLine="567"/>
        <w:jc w:val="both"/>
        <w:rPr>
          <w:szCs w:val="28"/>
        </w:rPr>
      </w:pPr>
      <w:r>
        <w:rPr>
          <w:szCs w:val="28"/>
        </w:rPr>
        <w:t>В соответствии с Федеральным законом от 3 июля 2016 года № 360-ФЗ «О внесении изменений в 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самоуправления в республике </w:t>
      </w:r>
      <w:r>
        <w:rPr>
          <w:szCs w:val="28"/>
        </w:rPr>
        <w:t>исходя из кадастровой стоимости объектов налогообложения, действующей на 1 января 2014 года.</w:t>
      </w:r>
    </w:p>
    <w:p>
      <w:pPr>
        <w:pStyle w:val="Normal"/>
        <w:spacing w:lineRule="auto" w:line="240"/>
        <w:jc w:val="both"/>
        <w:rPr>
          <w:szCs w:val="28"/>
        </w:rPr>
      </w:pPr>
      <w:r>
        <w:rPr>
          <w:szCs w:val="28"/>
        </w:rPr>
        <w:t xml:space="preserve">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 предыдущим годом. </w:t>
      </w:r>
    </w:p>
    <w:p>
      <w:pPr>
        <w:pStyle w:val="Normal"/>
        <w:spacing w:lineRule="auto" w:line="240"/>
        <w:ind w:firstLine="700"/>
        <w:jc w:val="both"/>
        <w:rPr>
          <w:rFonts w:eastAsia="Calibri"/>
          <w:szCs w:val="28"/>
        </w:rPr>
      </w:pPr>
      <w:r>
        <w:rPr>
          <w:rFonts w:eastAsia="Calibri"/>
          <w:szCs w:val="28"/>
        </w:rPr>
        <w:t>В соответствии с постановлением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сельскохозяйственного назначения Республики Марий Эл по состоянию на 1 января 2011 года (утверждены постановлением Правительства Республики Марий Эл от 19 января 2012 г. №7), населенных пунктов Республики Марий Эл по состоянию на 1 января 2012 года (утверждены постановлением Правительства Республики Марий Эл от 20 июня 2013 г. №199).</w:t>
      </w:r>
    </w:p>
    <w:p>
      <w:pPr>
        <w:pStyle w:val="Normal"/>
        <w:spacing w:lineRule="auto" w:line="240"/>
        <w:ind w:firstLine="700"/>
        <w:jc w:val="both"/>
        <w:rPr>
          <w:szCs w:val="28"/>
        </w:rPr>
      </w:pPr>
      <w:r>
        <w:rPr>
          <w:szCs w:val="28"/>
        </w:rPr>
      </w:r>
    </w:p>
    <w:p>
      <w:pPr>
        <w:pStyle w:val="Normal"/>
        <w:spacing w:lineRule="auto" w:line="240"/>
        <w:ind w:right="23" w:firstLine="709"/>
        <w:jc w:val="both"/>
        <w:rPr/>
      </w:pPr>
      <w:r>
        <w:rPr>
          <w:szCs w:val="28"/>
        </w:rPr>
        <w:t xml:space="preserve">2.  Обеспечение сбалансированности бюджета Городского поселения Звенигово  в условиях разграничения бюджетных полномочий между уровнями публичной власти </w:t>
      </w:r>
    </w:p>
    <w:p>
      <w:pPr>
        <w:pStyle w:val="Normal"/>
        <w:spacing w:lineRule="auto" w:line="240"/>
        <w:ind w:firstLine="709"/>
        <w:jc w:val="both"/>
        <w:rPr>
          <w:szCs w:val="28"/>
        </w:rPr>
      </w:pPr>
      <w:r>
        <w:rPr>
          <w:szCs w:val="28"/>
        </w:rPr>
      </w:r>
    </w:p>
    <w:p>
      <w:pPr>
        <w:pStyle w:val="Normal"/>
        <w:spacing w:lineRule="auto" w:line="240"/>
        <w:ind w:firstLine="709"/>
        <w:jc w:val="both"/>
        <w:rPr/>
      </w:pPr>
      <w:r>
        <w:rPr>
          <w:szCs w:val="28"/>
        </w:rPr>
        <w:t xml:space="preserve">Формирование доходов бюджета Городского поселения Звенигово  от налога на доходы физических лиц будет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 Марий Эл от 29 декабря 2014 г. № 61-З «О закреплении за сельскими поселениями в Республике Марий Эл вопросов местного значения». </w:t>
      </w:r>
    </w:p>
    <w:p>
      <w:pPr>
        <w:pStyle w:val="Normal"/>
        <w:spacing w:lineRule="auto" w:line="240"/>
        <w:ind w:firstLine="709"/>
        <w:jc w:val="both"/>
        <w:rPr/>
      </w:pPr>
      <w:r>
        <w:rPr>
          <w:szCs w:val="28"/>
        </w:rPr>
        <w:t xml:space="preserve">Налог на доходы физических лиц зачисляется  в бюджет муниципального района по нормативу 11% , взимаемого на территориях сельских поселений, в бюджеты сельских поселений – 4%.  </w:t>
      </w:r>
    </w:p>
    <w:p>
      <w:pPr>
        <w:pStyle w:val="Normal"/>
        <w:spacing w:lineRule="auto" w:line="240"/>
        <w:jc w:val="both"/>
        <w:rPr>
          <w:szCs w:val="28"/>
        </w:rPr>
      </w:pPr>
      <w:r>
        <w:rPr>
          <w:szCs w:val="28"/>
        </w:rPr>
      </w:r>
    </w:p>
    <w:p>
      <w:pPr>
        <w:pStyle w:val="Style19"/>
        <w:spacing w:lineRule="auto" w:line="240"/>
        <w:ind w:hanging="0"/>
        <w:jc w:val="center"/>
        <w:rPr/>
      </w:pPr>
      <w:r>
        <w:rPr>
          <w:szCs w:val="28"/>
        </w:rPr>
        <w:t>3. Приоритетные направления в сфере увеличения доходов бюджета Городского поселения Звенигово.</w:t>
      </w:r>
    </w:p>
    <w:p>
      <w:pPr>
        <w:pStyle w:val="Style19"/>
        <w:spacing w:lineRule="auto" w:line="240"/>
        <w:ind w:hanging="0"/>
        <w:rPr>
          <w:b/>
          <w:b/>
          <w:szCs w:val="28"/>
        </w:rPr>
      </w:pPr>
      <w:r>
        <w:rPr>
          <w:b/>
          <w:szCs w:val="28"/>
        </w:rPr>
      </w:r>
    </w:p>
    <w:p>
      <w:pPr>
        <w:pStyle w:val="Normal"/>
        <w:widowControl w:val="false"/>
        <w:suppressAutoHyphens w:val="true"/>
        <w:spacing w:lineRule="auto" w:line="240"/>
        <w:ind w:firstLine="709"/>
        <w:jc w:val="both"/>
        <w:rPr/>
      </w:pPr>
      <w:r>
        <w:rPr>
          <w:szCs w:val="28"/>
        </w:rPr>
        <w:t>Рост бюджетных поступлений планируется достичь за счёт:</w:t>
      </w:r>
    </w:p>
    <w:p>
      <w:pPr>
        <w:pStyle w:val="Normal"/>
        <w:widowControl w:val="false"/>
        <w:suppressAutoHyphens w:val="true"/>
        <w:spacing w:lineRule="auto" w:line="240"/>
        <w:ind w:firstLine="709"/>
        <w:jc w:val="both"/>
        <w:rPr/>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pPr>
        <w:pStyle w:val="Normal"/>
        <w:widowControl w:val="false"/>
        <w:suppressAutoHyphens w:val="true"/>
        <w:spacing w:lineRule="auto" w:line="240"/>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pPr>
        <w:pStyle w:val="Normal"/>
        <w:spacing w:lineRule="auto" w:line="240"/>
        <w:ind w:firstLine="709"/>
        <w:jc w:val="both"/>
        <w:rPr/>
      </w:pPr>
      <w:r>
        <w:rPr>
          <w:szCs w:val="28"/>
        </w:rPr>
        <w:t>-эффективного управления  имущественными и земельными активами на территории Городского поселения Звенигово, инвентаризации объектов недвижимости.</w:t>
      </w:r>
    </w:p>
    <w:p>
      <w:pPr>
        <w:pStyle w:val="Normal"/>
        <w:spacing w:lineRule="auto" w:line="240"/>
        <w:ind w:firstLine="709"/>
        <w:jc w:val="center"/>
        <w:rPr>
          <w:b/>
          <w:b/>
        </w:rPr>
      </w:pPr>
      <w:r>
        <w:rPr>
          <w:b/>
        </w:rPr>
      </w:r>
    </w:p>
    <w:p>
      <w:pPr>
        <w:pStyle w:val="Normal"/>
        <w:spacing w:lineRule="auto" w:line="240"/>
        <w:ind w:firstLine="709"/>
        <w:jc w:val="center"/>
        <w:rPr>
          <w:b/>
          <w:b/>
        </w:rPr>
      </w:pPr>
      <w:r>
        <w:rPr/>
        <w:t>Бюджетная политика в области расходов</w:t>
      </w:r>
    </w:p>
    <w:p>
      <w:pPr>
        <w:pStyle w:val="Normal"/>
        <w:spacing w:lineRule="auto" w:line="240"/>
        <w:ind w:firstLine="709"/>
        <w:jc w:val="center"/>
        <w:rPr>
          <w:b/>
          <w:b/>
        </w:rPr>
      </w:pPr>
      <w:r>
        <w:rPr>
          <w:b/>
        </w:rPr>
      </w:r>
    </w:p>
    <w:p>
      <w:pPr>
        <w:pStyle w:val="Normal"/>
        <w:spacing w:lineRule="auto" w:line="240"/>
        <w:ind w:firstLine="709"/>
        <w:jc w:val="both"/>
        <w:rPr/>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pPr>
        <w:pStyle w:val="Normal"/>
        <w:spacing w:lineRule="auto" w:line="240"/>
        <w:jc w:val="both"/>
        <w:rPr/>
      </w:pPr>
      <w:r>
        <w:rPr>
          <w:szCs w:val="28"/>
        </w:rPr>
        <w:t>В условиях роста социальной нагрузки на бюджет основными  задачами бюджетной политики в области расходов будут являться:</w:t>
      </w:r>
    </w:p>
    <w:p>
      <w:pPr>
        <w:pStyle w:val="Normal"/>
        <w:spacing w:lineRule="auto" w:line="240"/>
        <w:ind w:firstLine="709"/>
        <w:jc w:val="both"/>
        <w:rPr/>
      </w:pPr>
      <w:r>
        <w:rPr>
          <w:szCs w:val="28"/>
        </w:rPr>
        <w:t>- формирование бюджетных параметров исходя из реальных финансовых возможностей бюджета Городского поселения Звенигово, ожидаемого прогноза поступления доходов;</w:t>
      </w:r>
    </w:p>
    <w:p>
      <w:pPr>
        <w:pStyle w:val="Normal"/>
        <w:spacing w:lineRule="auto" w:line="240"/>
        <w:ind w:hanging="0"/>
        <w:jc w:val="both"/>
        <w:rPr>
          <w:szCs w:val="28"/>
        </w:rPr>
      </w:pPr>
      <w:r>
        <w:rPr>
          <w:szCs w:val="28"/>
        </w:rPr>
        <w:t>- необходимость безусловного исполнения действующих расходных обязательств;</w:t>
      </w:r>
    </w:p>
    <w:p>
      <w:pPr>
        <w:pStyle w:val="Normal"/>
        <w:spacing w:lineRule="auto" w:line="240"/>
        <w:jc w:val="both"/>
        <w:rPr/>
      </w:pPr>
      <w:r>
        <w:rPr>
          <w:szCs w:val="28"/>
        </w:rPr>
        <w:t xml:space="preserve">-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w:t>
      </w:r>
      <w:hyperlink r:id="rId2">
        <w:r>
          <w:rPr>
            <w:rStyle w:val="Style12"/>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pPr>
        <w:pStyle w:val="Normal"/>
        <w:spacing w:lineRule="auto" w:line="240"/>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неэффективных бюджетных расходов;</w:t>
      </w:r>
    </w:p>
    <w:p>
      <w:pPr>
        <w:pStyle w:val="Normal"/>
        <w:spacing w:lineRule="auto" w:line="240"/>
        <w:jc w:val="both"/>
        <w:rPr/>
      </w:pPr>
      <w:r>
        <w:rPr>
          <w:szCs w:val="28"/>
        </w:rPr>
        <w:t>- обеспечение соблюдения норматива формирования расходов на содержание органов местного самоуправления, установленного Правительством Республики Марий Эл;</w:t>
      </w:r>
    </w:p>
    <w:p>
      <w:pPr>
        <w:pStyle w:val="Normal"/>
        <w:spacing w:lineRule="auto" w:line="240"/>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pPr>
        <w:pStyle w:val="Normal"/>
        <w:spacing w:lineRule="auto" w:line="240"/>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pPr>
        <w:pStyle w:val="Normal"/>
        <w:spacing w:lineRule="auto" w:line="240"/>
        <w:ind w:firstLine="709"/>
        <w:jc w:val="both"/>
        <w:rPr/>
      </w:pPr>
      <w:r>
        <w:rPr>
          <w:szCs w:val="28"/>
        </w:rPr>
        <w:t xml:space="preserve">Основными факторами, влияющими на формирование объемов бюджетных ассигнований на обеспечение деятельности органов местного самоуправления Городского поселения Звенигово в 2020 году </w:t>
      </w:r>
      <w:r>
        <w:rPr>
          <w:szCs w:val="28"/>
        </w:rPr>
        <w:t xml:space="preserve">и плановом периоде 2021 и 2022 годов </w:t>
      </w:r>
      <w:r>
        <w:rPr>
          <w:szCs w:val="28"/>
        </w:rPr>
        <w:t>, являются:</w:t>
      </w:r>
    </w:p>
    <w:p>
      <w:pPr>
        <w:pStyle w:val="Normal"/>
        <w:spacing w:lineRule="auto" w:line="240"/>
        <w:ind w:firstLine="709"/>
        <w:jc w:val="both"/>
        <w:rPr/>
      </w:pPr>
      <w:r>
        <w:rPr>
          <w:szCs w:val="28"/>
        </w:rPr>
        <w:t>оптимизация расходов на материально-техническое обеспечение органов местного самоуправления;</w:t>
      </w:r>
    </w:p>
    <w:p>
      <w:pPr>
        <w:pStyle w:val="Normal"/>
        <w:spacing w:lineRule="auto" w:line="240"/>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pPr>
        <w:pStyle w:val="Normal"/>
        <w:spacing w:lineRule="auto" w:line="240"/>
        <w:ind w:firstLine="709"/>
        <w:jc w:val="both"/>
        <w:rPr/>
      </w:pPr>
      <w:r>
        <w:rPr>
          <w:szCs w:val="28"/>
        </w:rPr>
        <w:t>Расходы на содержание органов местного самоуправления на 2020 год в Городском поселении Звенигово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30 сентября 2019 года № 289).</w:t>
      </w:r>
    </w:p>
    <w:p>
      <w:pPr>
        <w:pStyle w:val="Normal"/>
        <w:spacing w:lineRule="auto" w:line="240"/>
        <w:ind w:firstLine="709"/>
        <w:jc w:val="both"/>
        <w:rPr/>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pPr>
        <w:pStyle w:val="Normal"/>
        <w:spacing w:lineRule="auto" w:line="240"/>
        <w:ind w:firstLine="709"/>
        <w:jc w:val="center"/>
        <w:rPr>
          <w:b/>
          <w:b/>
          <w:szCs w:val="28"/>
        </w:rPr>
      </w:pPr>
      <w:r>
        <w:rPr>
          <w:b/>
          <w:szCs w:val="28"/>
        </w:rPr>
      </w:r>
    </w:p>
    <w:p>
      <w:pPr>
        <w:pStyle w:val="Normal"/>
        <w:tabs>
          <w:tab w:val="left" w:pos="1843" w:leader="none"/>
        </w:tabs>
        <w:spacing w:lineRule="auto" w:line="240"/>
        <w:ind w:firstLine="709"/>
        <w:jc w:val="both"/>
        <w:rPr/>
      </w:pPr>
      <w:r>
        <w:rPr/>
      </w:r>
    </w:p>
    <w:sectPr>
      <w:headerReference w:type="default" r:id="rId3"/>
      <w:type w:val="nextPage"/>
      <w:pgSz w:w="11906" w:h="16838"/>
      <w:pgMar w:left="1985" w:right="991" w:header="720" w:top="1247" w:footer="0" w:bottom="1134"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 w:name="Tahom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ind w:right="360" w:firstLine="720"/>
      <w:jc w:val="right"/>
      <w:rPr/>
    </w:pPr>
    <w:r>
      <w:rPr/>
    </w:r>
  </w:p>
</w:hdr>
</file>

<file path=word/settings.xml><?xml version="1.0" encoding="utf-8"?>
<w:settings xmlns:w="http://schemas.openxmlformats.org/wordprocessingml/2006/main">
  <w:zoom w:percent="13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dc1321"/>
    <w:pPr>
      <w:widowControl/>
      <w:bidi w:val="0"/>
      <w:spacing w:lineRule="auto" w:line="360"/>
      <w:ind w:firstLine="720"/>
      <w:jc w:val="left"/>
    </w:pPr>
    <w:rPr>
      <w:rFonts w:ascii="Times New Roman" w:hAnsi="Times New Roman" w:eastAsia="Times New Roman" w:cs="Times New Roman"/>
      <w:color w:val="00000A"/>
      <w:kern w:val="0"/>
      <w:sz w:val="28"/>
      <w:szCs w:val="20"/>
      <w:lang w:val="ru-RU" w:eastAsia="ru-RU" w:bidi="ar-SA"/>
    </w:rPr>
  </w:style>
  <w:style w:type="paragraph" w:styleId="1" w:customStyle="1">
    <w:name w:val="Heading 1"/>
    <w:basedOn w:val="Normal"/>
    <w:qFormat/>
    <w:rsid w:val="00dc1321"/>
    <w:pPr>
      <w:keepNext w:val="true"/>
      <w:jc w:val="both"/>
      <w:outlineLvl w:val="0"/>
    </w:pPr>
    <w:rPr>
      <w:i/>
    </w:rPr>
  </w:style>
  <w:style w:type="paragraph" w:styleId="2" w:customStyle="1">
    <w:name w:val="Heading 2"/>
    <w:basedOn w:val="Normal"/>
    <w:qFormat/>
    <w:rsid w:val="00dc1321"/>
    <w:pPr>
      <w:keepNext w:val="true"/>
      <w:jc w:val="center"/>
      <w:outlineLvl w:val="1"/>
    </w:pPr>
    <w:rPr>
      <w:b/>
      <w:bCs/>
    </w:rPr>
  </w:style>
  <w:style w:type="paragraph" w:styleId="4" w:customStyle="1">
    <w:name w:val="Heading 4"/>
    <w:basedOn w:val="Normal"/>
    <w:link w:val="4"/>
    <w:qFormat/>
    <w:rsid w:val="00ab6517"/>
    <w:pPr>
      <w:keepNext w:val="true"/>
      <w:spacing w:before="240" w:after="60"/>
      <w:outlineLvl w:val="3"/>
    </w:pPr>
    <w:rPr>
      <w:rFonts w:ascii="Calibri" w:hAnsi="Calibri"/>
      <w:b/>
      <w:bCs/>
      <w:szCs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dc1321"/>
    <w:rPr/>
  </w:style>
  <w:style w:type="character" w:styleId="Txt11" w:customStyle="1">
    <w:name w:val="txt11"/>
    <w:qFormat/>
    <w:rsid w:val="00dc1321"/>
    <w:rPr>
      <w:rFonts w:ascii="Arial" w:hAnsi="Arial" w:cs="Arial"/>
      <w:color w:val="000000"/>
      <w:sz w:val="16"/>
      <w:szCs w:val="16"/>
    </w:rPr>
  </w:style>
  <w:style w:type="character" w:styleId="Strong">
    <w:name w:val="Strong"/>
    <w:uiPriority w:val="22"/>
    <w:qFormat/>
    <w:rsid w:val="00cf468e"/>
    <w:rPr>
      <w:b/>
      <w:bCs/>
    </w:rPr>
  </w:style>
  <w:style w:type="character" w:styleId="Style11" w:customStyle="1">
    <w:name w:val="Основной текст_"/>
    <w:link w:val="1"/>
    <w:qFormat/>
    <w:rsid w:val="002d796b"/>
    <w:rPr>
      <w:sz w:val="27"/>
      <w:szCs w:val="27"/>
      <w:lang w:bidi="ar-SA"/>
    </w:rPr>
  </w:style>
  <w:style w:type="character" w:styleId="21" w:customStyle="1">
    <w:name w:val="Основной текст с отступом 2 Знак"/>
    <w:link w:val="20"/>
    <w:qFormat/>
    <w:rsid w:val="00d95c7a"/>
    <w:rPr>
      <w:sz w:val="28"/>
    </w:rPr>
  </w:style>
  <w:style w:type="character" w:styleId="41" w:customStyle="1">
    <w:name w:val="Заголовок 4 Знак"/>
    <w:link w:val="Heading4"/>
    <w:semiHidden/>
    <w:qFormat/>
    <w:rsid w:val="00ab6517"/>
    <w:rPr>
      <w:rFonts w:ascii="Calibri" w:hAnsi="Calibri" w:eastAsia="Times New Roman" w:cs="Times New Roman"/>
      <w:b/>
      <w:bCs/>
      <w:sz w:val="28"/>
      <w:szCs w:val="28"/>
    </w:rPr>
  </w:style>
  <w:style w:type="character" w:styleId="Style12" w:customStyle="1">
    <w:name w:val="Интернет-ссылка"/>
    <w:uiPriority w:val="99"/>
    <w:unhideWhenUsed/>
    <w:rsid w:val="00ab6517"/>
    <w:rPr>
      <w:color w:val="0000FF"/>
      <w:u w:val="single"/>
    </w:rPr>
  </w:style>
  <w:style w:type="character" w:styleId="Style13" w:customStyle="1">
    <w:name w:val="Основной текст с отступом Знак"/>
    <w:basedOn w:val="DefaultParagraphFont"/>
    <w:qFormat/>
    <w:rsid w:val="00c650f4"/>
    <w:rPr>
      <w:sz w:val="28"/>
    </w:rPr>
  </w:style>
  <w:style w:type="character" w:styleId="ListLabel1" w:customStyle="1">
    <w:name w:val="ListLabel 1"/>
    <w:qFormat/>
    <w:rsid w:val="001514fb"/>
    <w:rPr>
      <w:rFonts w:eastAsia="Times New Roman" w:cs="Times New Roman"/>
    </w:rPr>
  </w:style>
  <w:style w:type="character" w:styleId="ListLabel2" w:customStyle="1">
    <w:name w:val="ListLabel 2"/>
    <w:qFormat/>
    <w:rsid w:val="001514fb"/>
    <w:rPr>
      <w:rFonts w:eastAsia="Times New Roman" w:cs="Times New Roman"/>
    </w:rPr>
  </w:style>
  <w:style w:type="character" w:styleId="ListLabel3" w:customStyle="1">
    <w:name w:val="ListLabel 3"/>
    <w:qFormat/>
    <w:rsid w:val="001514fb"/>
    <w:rPr>
      <w:rFonts w:eastAsia="Times New Roman" w:cs="Times New Roman"/>
    </w:rPr>
  </w:style>
  <w:style w:type="character" w:styleId="ListLabel4" w:customStyle="1">
    <w:name w:val="ListLabel 4"/>
    <w:qFormat/>
    <w:rsid w:val="001514fb"/>
    <w:rPr>
      <w:rFonts w:eastAsia="Times New Roman" w:cs="Times New Roman"/>
    </w:rPr>
  </w:style>
  <w:style w:type="character" w:styleId="ListLabel5" w:customStyle="1">
    <w:name w:val="ListLabel 5"/>
    <w:qFormat/>
    <w:rsid w:val="001514fb"/>
    <w:rPr>
      <w:rFonts w:cs="Courier New"/>
    </w:rPr>
  </w:style>
  <w:style w:type="character" w:styleId="ListLabel6" w:customStyle="1">
    <w:name w:val="ListLabel 6"/>
    <w:qFormat/>
    <w:rsid w:val="001514fb"/>
    <w:rPr>
      <w:rFonts w:cs="Courier New"/>
    </w:rPr>
  </w:style>
  <w:style w:type="character" w:styleId="ListLabel7" w:customStyle="1">
    <w:name w:val="ListLabel 7"/>
    <w:qFormat/>
    <w:rsid w:val="001514fb"/>
    <w:rPr>
      <w:rFonts w:cs="Courier New"/>
    </w:rPr>
  </w:style>
  <w:style w:type="paragraph" w:styleId="Style14" w:customStyle="1">
    <w:name w:val="Заголовок"/>
    <w:basedOn w:val="Normal"/>
    <w:next w:val="Style15"/>
    <w:qFormat/>
    <w:rsid w:val="001514fb"/>
    <w:pPr>
      <w:keepNext w:val="true"/>
      <w:spacing w:before="240" w:after="120"/>
    </w:pPr>
    <w:rPr>
      <w:rFonts w:ascii="Liberation Sans" w:hAnsi="Liberation Sans" w:eastAsia="Microsoft YaHei" w:cs="Arial"/>
      <w:szCs w:val="28"/>
    </w:rPr>
  </w:style>
  <w:style w:type="paragraph" w:styleId="Style15">
    <w:name w:val="Body Text"/>
    <w:basedOn w:val="Normal"/>
    <w:rsid w:val="00dc1321"/>
    <w:pPr>
      <w:spacing w:lineRule="auto" w:line="240"/>
      <w:ind w:hanging="0"/>
      <w:jc w:val="center"/>
    </w:pPr>
    <w:rPr>
      <w:b/>
      <w:sz w:val="26"/>
    </w:rPr>
  </w:style>
  <w:style w:type="paragraph" w:styleId="Style16">
    <w:name w:val="List"/>
    <w:basedOn w:val="Style15"/>
    <w:rsid w:val="001514fb"/>
    <w:pPr/>
    <w:rPr>
      <w:rFonts w:cs="Arial"/>
    </w:rPr>
  </w:style>
  <w:style w:type="paragraph" w:styleId="Style17" w:customStyle="1">
    <w:name w:val="Caption"/>
    <w:basedOn w:val="Normal"/>
    <w:qFormat/>
    <w:rsid w:val="001514fb"/>
    <w:pPr>
      <w:suppressLineNumbers/>
      <w:spacing w:before="120" w:after="120"/>
    </w:pPr>
    <w:rPr>
      <w:rFonts w:cs="Arial"/>
      <w:i/>
      <w:iCs/>
      <w:sz w:val="24"/>
      <w:szCs w:val="24"/>
    </w:rPr>
  </w:style>
  <w:style w:type="paragraph" w:styleId="Style18">
    <w:name w:val="Указатель"/>
    <w:basedOn w:val="Normal"/>
    <w:qFormat/>
    <w:pPr>
      <w:suppressLineNumbers/>
    </w:pPr>
    <w:rPr>
      <w:rFonts w:cs="Lucida Sans"/>
    </w:rPr>
  </w:style>
  <w:style w:type="paragraph" w:styleId="Indexheading">
    <w:name w:val="index heading"/>
    <w:basedOn w:val="Normal"/>
    <w:qFormat/>
    <w:rsid w:val="001514fb"/>
    <w:pPr>
      <w:suppressLineNumbers/>
    </w:pPr>
    <w:rPr>
      <w:rFonts w:cs="Arial"/>
    </w:rPr>
  </w:style>
  <w:style w:type="paragraph" w:styleId="Style19">
    <w:name w:val="Body Text Indent"/>
    <w:basedOn w:val="Normal"/>
    <w:rsid w:val="00dc1321"/>
    <w:pPr>
      <w:jc w:val="both"/>
    </w:pPr>
    <w:rPr/>
  </w:style>
  <w:style w:type="paragraph" w:styleId="ConsNonformat" w:customStyle="1">
    <w:name w:val="ConsNonformat"/>
    <w:qFormat/>
    <w:rsid w:val="00dc1321"/>
    <w:pPr>
      <w:widowControl w:val="false"/>
      <w:bidi w:val="0"/>
      <w:jc w:val="left"/>
    </w:pPr>
    <w:rPr>
      <w:rFonts w:ascii="Courier New" w:hAnsi="Courier New" w:eastAsia="Times New Roman" w:cs="Times New Roman"/>
      <w:color w:val="00000A"/>
      <w:kern w:val="0"/>
      <w:sz w:val="28"/>
      <w:szCs w:val="20"/>
      <w:lang w:val="ru-RU" w:eastAsia="ru-RU" w:bidi="ar-SA"/>
    </w:rPr>
  </w:style>
  <w:style w:type="paragraph" w:styleId="Style20">
    <w:name w:val="Title"/>
    <w:basedOn w:val="Normal"/>
    <w:qFormat/>
    <w:rsid w:val="00dc1321"/>
    <w:pPr>
      <w:jc w:val="center"/>
    </w:pPr>
    <w:rPr>
      <w:b/>
    </w:rPr>
  </w:style>
  <w:style w:type="paragraph" w:styleId="Style21" w:customStyle="1">
    <w:name w:val="Header"/>
    <w:basedOn w:val="Normal"/>
    <w:rsid w:val="00dc1321"/>
    <w:pPr>
      <w:tabs>
        <w:tab w:val="center" w:pos="4153" w:leader="none"/>
        <w:tab w:val="right" w:pos="8306" w:leader="none"/>
      </w:tabs>
    </w:pPr>
    <w:rPr/>
  </w:style>
  <w:style w:type="paragraph" w:styleId="ConsTitle" w:customStyle="1">
    <w:name w:val="ConsTitle"/>
    <w:qFormat/>
    <w:rsid w:val="00dc1321"/>
    <w:pPr>
      <w:widowControl w:val="false"/>
      <w:bidi w:val="0"/>
      <w:jc w:val="left"/>
    </w:pPr>
    <w:rPr>
      <w:rFonts w:ascii="Arial" w:hAnsi="Arial" w:cs="Arial" w:eastAsia="Times New Roman"/>
      <w:b/>
      <w:bCs/>
      <w:color w:val="00000A"/>
      <w:kern w:val="0"/>
      <w:sz w:val="16"/>
      <w:szCs w:val="16"/>
      <w:lang w:val="ru-RU" w:eastAsia="ru-RU" w:bidi="ar-SA"/>
    </w:rPr>
  </w:style>
  <w:style w:type="paragraph" w:styleId="BodyTextIndent3">
    <w:name w:val="Body Text Indent 3"/>
    <w:basedOn w:val="Normal"/>
    <w:qFormat/>
    <w:rsid w:val="00dc1321"/>
    <w:pPr>
      <w:spacing w:lineRule="auto" w:line="240"/>
      <w:ind w:firstLine="708"/>
      <w:jc w:val="both"/>
    </w:pPr>
    <w:rPr>
      <w:szCs w:val="24"/>
    </w:rPr>
  </w:style>
  <w:style w:type="paragraph" w:styleId="BodyTextIndent2">
    <w:name w:val="Body Text Indent 2"/>
    <w:basedOn w:val="Normal"/>
    <w:link w:val="2"/>
    <w:qFormat/>
    <w:rsid w:val="00dc1321"/>
    <w:pPr>
      <w:spacing w:lineRule="auto" w:line="240"/>
      <w:jc w:val="both"/>
    </w:pPr>
    <w:rPr/>
  </w:style>
  <w:style w:type="paragraph" w:styleId="BodyText2">
    <w:name w:val="Body Text 2"/>
    <w:basedOn w:val="Normal"/>
    <w:qFormat/>
    <w:rsid w:val="00dc1321"/>
    <w:pPr>
      <w:spacing w:lineRule="auto" w:line="240"/>
      <w:ind w:hanging="0"/>
      <w:jc w:val="both"/>
    </w:pPr>
    <w:rPr>
      <w:sz w:val="24"/>
      <w:szCs w:val="24"/>
    </w:rPr>
  </w:style>
  <w:style w:type="paragraph" w:styleId="BlockText">
    <w:name w:val="Block Text"/>
    <w:basedOn w:val="Normal"/>
    <w:qFormat/>
    <w:rsid w:val="00dc1321"/>
    <w:pPr>
      <w:spacing w:lineRule="auto" w:line="240"/>
      <w:ind w:left="708" w:right="830" w:hanging="0"/>
      <w:jc w:val="both"/>
    </w:pPr>
    <w:rPr>
      <w:szCs w:val="24"/>
    </w:rPr>
  </w:style>
  <w:style w:type="paragraph" w:styleId="BodyText3">
    <w:name w:val="Body Text 3"/>
    <w:basedOn w:val="Normal"/>
    <w:qFormat/>
    <w:rsid w:val="00dc1321"/>
    <w:pPr>
      <w:tabs>
        <w:tab w:val="left" w:pos="436" w:leader="none"/>
      </w:tabs>
      <w:ind w:hanging="0"/>
      <w:jc w:val="both"/>
    </w:pPr>
    <w:rPr/>
  </w:style>
  <w:style w:type="paragraph" w:styleId="Style22" w:customStyle="1">
    <w:name w:val="Footer"/>
    <w:basedOn w:val="Normal"/>
    <w:rsid w:val="00dc1321"/>
    <w:pPr>
      <w:tabs>
        <w:tab w:val="center" w:pos="4677" w:leader="none"/>
        <w:tab w:val="right" w:pos="9355" w:leader="none"/>
      </w:tabs>
    </w:pPr>
    <w:rPr/>
  </w:style>
  <w:style w:type="paragraph" w:styleId="Style23" w:customStyle="1">
    <w:name w:val="Обычный текст"/>
    <w:basedOn w:val="Normal"/>
    <w:qFormat/>
    <w:rsid w:val="00dc1321"/>
    <w:pPr>
      <w:spacing w:lineRule="auto" w:line="240"/>
      <w:ind w:firstLine="567"/>
      <w:jc w:val="both"/>
    </w:pPr>
    <w:rPr>
      <w:szCs w:val="24"/>
    </w:rPr>
  </w:style>
  <w:style w:type="paragraph" w:styleId="ConsNormal" w:customStyle="1">
    <w:name w:val="ConsNormal"/>
    <w:qFormat/>
    <w:rsid w:val="00dc1321"/>
    <w:pPr>
      <w:widowControl w:val="false"/>
      <w:bidi w:val="0"/>
      <w:ind w:right="19772" w:firstLine="720"/>
      <w:jc w:val="left"/>
    </w:pPr>
    <w:rPr>
      <w:rFonts w:ascii="Arial" w:hAnsi="Arial" w:cs="Arial" w:eastAsia="Times New Roman"/>
      <w:color w:val="00000A"/>
      <w:kern w:val="0"/>
      <w:sz w:val="16"/>
      <w:szCs w:val="16"/>
      <w:lang w:val="ru-RU" w:eastAsia="ru-RU" w:bidi="ar-SA"/>
    </w:rPr>
  </w:style>
  <w:style w:type="paragraph" w:styleId="ConsPlusNormal" w:customStyle="1">
    <w:name w:val="ConsPlusNormal"/>
    <w:uiPriority w:val="99"/>
    <w:qFormat/>
    <w:rsid w:val="00dc1321"/>
    <w:pPr>
      <w:widowControl/>
      <w:bidi w:val="0"/>
      <w:ind w:firstLine="720"/>
      <w:jc w:val="left"/>
    </w:pPr>
    <w:rPr>
      <w:rFonts w:ascii="Arial" w:hAnsi="Arial" w:eastAsia="Times New Roman" w:cs="Times New Roman"/>
      <w:color w:val="00000A"/>
      <w:kern w:val="0"/>
      <w:sz w:val="28"/>
      <w:szCs w:val="20"/>
      <w:lang w:val="ru-RU" w:eastAsia="ru-RU" w:bidi="ar-SA"/>
    </w:rPr>
  </w:style>
  <w:style w:type="paragraph" w:styleId="BalloonText">
    <w:name w:val="Balloon Text"/>
    <w:basedOn w:val="Normal"/>
    <w:semiHidden/>
    <w:qFormat/>
    <w:rsid w:val="00dc1321"/>
    <w:pPr/>
    <w:rPr>
      <w:rFonts w:ascii="Tahoma" w:hAnsi="Tahoma" w:cs="Tahoma"/>
      <w:sz w:val="16"/>
      <w:szCs w:val="16"/>
    </w:rPr>
  </w:style>
  <w:style w:type="paragraph" w:styleId="NormalWeb">
    <w:name w:val="Normal (Web)"/>
    <w:basedOn w:val="Normal"/>
    <w:qFormat/>
    <w:rsid w:val="00dc1321"/>
    <w:pPr>
      <w:spacing w:lineRule="auto" w:line="240" w:beforeAutospacing="1" w:afterAutospacing="1"/>
      <w:ind w:hanging="0"/>
    </w:pPr>
    <w:rPr>
      <w:sz w:val="24"/>
      <w:szCs w:val="24"/>
    </w:rPr>
  </w:style>
  <w:style w:type="paragraph" w:styleId="Rvps698610" w:customStyle="1">
    <w:name w:val="rvps698610"/>
    <w:basedOn w:val="Normal"/>
    <w:qFormat/>
    <w:rsid w:val="00dc1321"/>
    <w:pPr>
      <w:spacing w:lineRule="auto" w:line="240" w:beforeAutospacing="1" w:afterAutospacing="1"/>
      <w:ind w:hanging="0"/>
    </w:pPr>
    <w:rPr>
      <w:sz w:val="24"/>
      <w:szCs w:val="24"/>
    </w:rPr>
  </w:style>
  <w:style w:type="paragraph" w:styleId="ConsPlusNonformat" w:customStyle="1">
    <w:name w:val="ConsPlusNonformat"/>
    <w:qFormat/>
    <w:rsid w:val="00dc1321"/>
    <w:pPr>
      <w:widowControl/>
      <w:bidi w:val="0"/>
      <w:jc w:val="left"/>
    </w:pPr>
    <w:rPr>
      <w:rFonts w:ascii="Courier New" w:hAnsi="Courier New" w:cs="Courier New" w:eastAsia="Times New Roman"/>
      <w:color w:val="00000A"/>
      <w:kern w:val="0"/>
      <w:sz w:val="28"/>
      <w:szCs w:val="20"/>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w:basedOn w:val="Normal"/>
    <w:qFormat/>
    <w:rsid w:val="006a520e"/>
    <w:pPr>
      <w:spacing w:lineRule="auto" w:line="240"/>
      <w:ind w:hanging="0"/>
    </w:pPr>
    <w:rPr>
      <w:rFonts w:ascii="Verdana" w:hAnsi="Verdana" w:cs="Verdana"/>
      <w:sz w:val="20"/>
      <w:lang w:val="en-US" w:eastAsia="en-US"/>
    </w:rPr>
  </w:style>
  <w:style w:type="paragraph" w:styleId="Style25" w:customStyle="1">
    <w:name w:val="Знак Знак Знак Знак Знак Знак"/>
    <w:basedOn w:val="Normal"/>
    <w:qFormat/>
    <w:rsid w:val="000d7584"/>
    <w:pPr>
      <w:spacing w:lineRule="auto" w:line="240"/>
      <w:ind w:hanging="0"/>
    </w:pPr>
    <w:rPr>
      <w:rFonts w:ascii="Verdana" w:hAnsi="Verdana" w:cs="Verdana"/>
      <w:sz w:val="20"/>
      <w:lang w:val="en-US" w:eastAsia="en-US"/>
    </w:rPr>
  </w:style>
  <w:style w:type="paragraph" w:styleId="Style26" w:customStyle="1">
    <w:name w:val="Знак Знак Знак Знак Знак"/>
    <w:basedOn w:val="Normal"/>
    <w:qFormat/>
    <w:rsid w:val="00dc05ad"/>
    <w:pPr>
      <w:spacing w:lineRule="auto" w:line="240"/>
      <w:ind w:hanging="0"/>
    </w:pPr>
    <w:rPr>
      <w:rFonts w:ascii="Verdana" w:hAnsi="Verdana" w:cs="Verdana"/>
      <w:sz w:val="20"/>
      <w:lang w:val="en-US" w:eastAsia="en-US"/>
    </w:rPr>
  </w:style>
  <w:style w:type="paragraph" w:styleId="Style27" w:customStyle="1">
    <w:name w:val="Знак Знак Знак Знак Знак Знак Знак Знак Знак"/>
    <w:basedOn w:val="Normal"/>
    <w:qFormat/>
    <w:rsid w:val="001e1053"/>
    <w:pPr>
      <w:spacing w:lineRule="auto" w:line="240"/>
      <w:ind w:hanging="0"/>
    </w:pPr>
    <w:rPr>
      <w:rFonts w:ascii="Verdana" w:hAnsi="Verdana" w:cs="Verdana"/>
      <w:sz w:val="20"/>
      <w:lang w:val="en-US" w:eastAsia="en-US"/>
    </w:rPr>
  </w:style>
  <w:style w:type="paragraph" w:styleId="Style28" w:customStyle="1">
    <w:name w:val="Знак"/>
    <w:basedOn w:val="Normal"/>
    <w:qFormat/>
    <w:rsid w:val="008b5a43"/>
    <w:pPr>
      <w:spacing w:lineRule="auto" w:line="240"/>
      <w:ind w:hanging="0"/>
    </w:pPr>
    <w:rPr>
      <w:rFonts w:ascii="Verdana" w:hAnsi="Verdana" w:cs="Verdana"/>
      <w:sz w:val="20"/>
      <w:lang w:val="en-US" w:eastAsia="en-US"/>
    </w:rPr>
  </w:style>
  <w:style w:type="paragraph" w:styleId="Style29" w:customStyle="1">
    <w:name w:val="Знак Знак Знак Знак Знак Знак Знак"/>
    <w:basedOn w:val="Normal"/>
    <w:qFormat/>
    <w:rsid w:val="009257fd"/>
    <w:pPr>
      <w:spacing w:lineRule="auto" w:line="240"/>
      <w:ind w:hanging="0"/>
    </w:pPr>
    <w:rPr>
      <w:rFonts w:ascii="Verdana" w:hAnsi="Verdana" w:cs="Verdana"/>
      <w:sz w:val="20"/>
      <w:lang w:val="en-US" w:eastAsia="en-US"/>
    </w:rPr>
  </w:style>
  <w:style w:type="paragraph" w:styleId="Style30"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243519"/>
    <w:pPr>
      <w:spacing w:lineRule="auto" w:line="240"/>
      <w:ind w:hanging="0"/>
    </w:pPr>
    <w:rPr>
      <w:rFonts w:ascii="Verdana" w:hAnsi="Verdana" w:cs="Verdana"/>
      <w:sz w:val="20"/>
      <w:lang w:val="en-US" w:eastAsia="en-US"/>
    </w:rPr>
  </w:style>
  <w:style w:type="paragraph" w:styleId="Style31" w:customStyle="1">
    <w:name w:val="Знак Знак Знак Знак Знак Знак Знак Знак Знак Знак"/>
    <w:basedOn w:val="Normal"/>
    <w:qFormat/>
    <w:rsid w:val="00543c03"/>
    <w:pPr>
      <w:spacing w:lineRule="auto" w:line="240"/>
      <w:ind w:hanging="0"/>
    </w:pPr>
    <w:rPr>
      <w:rFonts w:ascii="Verdana" w:hAnsi="Verdana" w:cs="Verdana"/>
      <w:sz w:val="20"/>
      <w:lang w:val="en-US" w:eastAsia="en-US"/>
    </w:rPr>
  </w:style>
  <w:style w:type="paragraph" w:styleId="ConsPlusTitle" w:customStyle="1">
    <w:name w:val="ConsPlusTitle"/>
    <w:qFormat/>
    <w:rsid w:val="004c7a95"/>
    <w:pPr>
      <w:widowControl/>
      <w:bidi w:val="0"/>
      <w:jc w:val="left"/>
    </w:pPr>
    <w:rPr>
      <w:rFonts w:ascii="Arial" w:hAnsi="Arial" w:cs="Arial" w:eastAsia="Times New Roman"/>
      <w:b/>
      <w:bCs/>
      <w:color w:val="00000A"/>
      <w:kern w:val="0"/>
      <w:sz w:val="28"/>
      <w:szCs w:val="20"/>
      <w:lang w:val="ru-RU" w:eastAsia="ru-RU" w:bidi="ar-SA"/>
    </w:rPr>
  </w:style>
  <w:style w:type="paragraph" w:styleId="11" w:customStyle="1">
    <w:name w:val="Знак Знак Знак Знак Знак Знак Знак Знак Знак Знак Знак Знак Знак Знак1"/>
    <w:basedOn w:val="Normal"/>
    <w:qFormat/>
    <w:rsid w:val="007a27b8"/>
    <w:pPr>
      <w:spacing w:lineRule="auto" w:line="240"/>
      <w:ind w:hanging="0"/>
    </w:pPr>
    <w:rPr>
      <w:rFonts w:ascii="Verdana" w:hAnsi="Verdana" w:cs="Verdana"/>
      <w:sz w:val="20"/>
      <w:lang w:val="en-US" w:eastAsia="en-US"/>
    </w:rPr>
  </w:style>
  <w:style w:type="paragraph" w:styleId="Style32" w:customStyle="1">
    <w:name w:val="Знак Знак Знак Знак Знак Знак Знак Знак Знак Знак Знак Знак Знак Знак Знак Знак Знак Знак"/>
    <w:basedOn w:val="Normal"/>
    <w:qFormat/>
    <w:rsid w:val="005d0e72"/>
    <w:pPr>
      <w:spacing w:lineRule="auto" w:line="240"/>
      <w:ind w:hanging="0"/>
    </w:pPr>
    <w:rPr>
      <w:rFonts w:ascii="Verdana" w:hAnsi="Verdana" w:cs="Verdana"/>
      <w:sz w:val="20"/>
      <w:lang w:val="en-US" w:eastAsia="en-US"/>
    </w:rPr>
  </w:style>
  <w:style w:type="paragraph" w:styleId="BodyTextFirstIndent2">
    <w:name w:val="Body Text First Indent 2"/>
    <w:basedOn w:val="Style19"/>
    <w:qFormat/>
    <w:rsid w:val="00b964df"/>
    <w:pPr>
      <w:spacing w:lineRule="auto" w:line="240" w:before="0" w:after="120"/>
      <w:ind w:left="283" w:firstLine="210"/>
      <w:jc w:val="left"/>
    </w:pPr>
    <w:rPr>
      <w:sz w:val="24"/>
      <w:szCs w:val="24"/>
    </w:rPr>
  </w:style>
  <w:style w:type="paragraph" w:styleId="12" w:customStyle="1">
    <w:name w:val="Знак Знак Знак Знак Знак Знак Знак Знак Знак Знак Знак Знак Знак Знак1 Знак"/>
    <w:basedOn w:val="Normal"/>
    <w:link w:val="a5"/>
    <w:qFormat/>
    <w:rsid w:val="00e51287"/>
    <w:pPr>
      <w:spacing w:lineRule="auto" w:line="240"/>
      <w:ind w:hanging="0"/>
    </w:pPr>
    <w:rPr>
      <w:rFonts w:ascii="Verdana" w:hAnsi="Verdana" w:cs="Verdana"/>
      <w:sz w:val="20"/>
      <w:lang w:val="en-US" w:eastAsia="en-US"/>
    </w:rPr>
  </w:style>
  <w:style w:type="paragraph" w:styleId="Style3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0d0b04"/>
    <w:pPr>
      <w:spacing w:lineRule="auto" w:line="240"/>
      <w:ind w:hanging="0"/>
    </w:pPr>
    <w:rPr>
      <w:rFonts w:ascii="Verdana" w:hAnsi="Verdana" w:cs="Verdana"/>
      <w:sz w:val="20"/>
      <w:lang w:val="en-US" w:eastAsia="en-US"/>
    </w:rPr>
  </w:style>
  <w:style w:type="paragraph" w:styleId="Style34" w:customStyle="1">
    <w:name w:val="Знак Знак Знак Знак Знак Знак Знак Знак Знак Знак Знак Знак"/>
    <w:basedOn w:val="Normal"/>
    <w:qFormat/>
    <w:rsid w:val="00441d31"/>
    <w:pPr>
      <w:spacing w:lineRule="auto" w:line="240"/>
      <w:ind w:hanging="0"/>
    </w:pPr>
    <w:rPr>
      <w:rFonts w:ascii="Verdana" w:hAnsi="Verdana" w:cs="Verdana"/>
      <w:sz w:val="20"/>
      <w:lang w:val="en-US" w:eastAsia="en-US"/>
    </w:rPr>
  </w:style>
  <w:style w:type="paragraph" w:styleId="Style35" w:customStyle="1">
    <w:name w:val="Список простой"/>
    <w:basedOn w:val="Normal"/>
    <w:qFormat/>
    <w:rsid w:val="00c00f66"/>
    <w:pPr>
      <w:tabs>
        <w:tab w:val="left" w:pos="720" w:leader="none"/>
        <w:tab w:val="left" w:pos="1080" w:leader="none"/>
      </w:tabs>
      <w:spacing w:lineRule="auto" w:line="240"/>
      <w:ind w:left="720" w:hanging="360"/>
      <w:jc w:val="both"/>
    </w:pPr>
    <w:rPr/>
  </w:style>
  <w:style w:type="paragraph" w:styleId="Style36" w:customStyle="1">
    <w:name w:val="Знак Знак Знак Знак Знак Знак Знак Знак Знак Знак Знак Знак Знак Знак Знак"/>
    <w:basedOn w:val="Normal"/>
    <w:qFormat/>
    <w:rsid w:val="00045dd0"/>
    <w:pPr/>
    <w:rPr>
      <w:rFonts w:ascii="Verdana" w:hAnsi="Verdana" w:cs="Verdana"/>
      <w:sz w:val="20"/>
      <w:lang w:val="en-US" w:eastAsia="en-US"/>
    </w:rPr>
  </w:style>
  <w:style w:type="paragraph" w:styleId="Style37" w:customStyle="1">
    <w:name w:val="Знак Знак Знак Знак Знак Знак Знак Знак Знак Знак Знак Знак Знак Знак Знак Знак Знак Знак Знак Знак Знак Знак Знак Знак"/>
    <w:basedOn w:val="Normal"/>
    <w:qFormat/>
    <w:rsid w:val="00e22b3f"/>
    <w:pPr>
      <w:spacing w:lineRule="auto" w:line="240"/>
      <w:ind w:hanging="0"/>
    </w:pPr>
    <w:rPr>
      <w:rFonts w:ascii="Verdana" w:hAnsi="Verdana" w:cs="Verdana"/>
      <w:sz w:val="20"/>
      <w:lang w:val="en-US" w:eastAsia="en-US"/>
    </w:rPr>
  </w:style>
  <w:style w:type="paragraph" w:styleId="Style38" w:customStyle="1">
    <w:name w:val="Знак Знак Знак Знак"/>
    <w:basedOn w:val="Normal"/>
    <w:qFormat/>
    <w:rsid w:val="00765f7a"/>
    <w:pPr>
      <w:spacing w:lineRule="auto" w:line="240"/>
      <w:ind w:hanging="0"/>
    </w:pPr>
    <w:rPr>
      <w:rFonts w:ascii="Verdana" w:hAnsi="Verdana" w:cs="Verdana"/>
      <w:sz w:val="20"/>
      <w:lang w:val="en-US" w:eastAsia="en-US"/>
    </w:rPr>
  </w:style>
  <w:style w:type="paragraph" w:styleId="13" w:customStyle="1">
    <w:name w:val="Основной текст1"/>
    <w:basedOn w:val="Normal"/>
    <w:qFormat/>
    <w:rsid w:val="002d796b"/>
    <w:pPr>
      <w:shd w:val="clear" w:color="auto" w:fill="FFFFFF"/>
      <w:spacing w:lineRule="exact" w:line="322" w:before="360" w:after="0"/>
      <w:ind w:hanging="0"/>
      <w:jc w:val="both"/>
    </w:pPr>
    <w:rPr>
      <w:sz w:val="27"/>
      <w:szCs w:val="27"/>
    </w:rPr>
  </w:style>
  <w:style w:type="paragraph" w:styleId="Style39" w:customStyle="1">
    <w:name w:val="ЭЭГ"/>
    <w:basedOn w:val="Normal"/>
    <w:qFormat/>
    <w:rsid w:val="00f5674e"/>
    <w:pPr>
      <w:jc w:val="both"/>
    </w:pPr>
    <w:rPr>
      <w:sz w:val="24"/>
      <w:szCs w:val="24"/>
    </w:rPr>
  </w:style>
  <w:style w:type="paragraph" w:styleId="NoSpacing">
    <w:name w:val="No Spacing"/>
    <w:uiPriority w:val="1"/>
    <w:qFormat/>
    <w:rsid w:val="00a40b5a"/>
    <w:pPr>
      <w:widowControl/>
      <w:bidi w:val="0"/>
      <w:ind w:firstLine="720"/>
      <w:jc w:val="left"/>
    </w:pPr>
    <w:rPr>
      <w:rFonts w:ascii="Times New Roman" w:hAnsi="Times New Roman" w:eastAsia="Times New Roman" w:cs="Times New Roman"/>
      <w:color w:val="00000A"/>
      <w:kern w:val="0"/>
      <w:sz w:val="28"/>
      <w:szCs w:val="20"/>
      <w:lang w:val="ru-RU" w:eastAsia="ru-RU" w:bidi="ar-SA"/>
    </w:rPr>
  </w:style>
  <w:style w:type="paragraph" w:styleId="Default" w:customStyle="1">
    <w:name w:val="Default"/>
    <w:qFormat/>
    <w:rsid w:val="00c650f4"/>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Style40" w:customStyle="1">
    <w:name w:val="Содержимое врезки"/>
    <w:basedOn w:val="Normal"/>
    <w:qFormat/>
    <w:rsid w:val="001514fb"/>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f3">
    <w:name w:val="Table Grid"/>
    <w:basedOn w:val="a1"/>
    <w:rsid w:val="007d180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ase.garant.ru/10103000/"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Relationship Id="rId11" Type="http://schemas.openxmlformats.org/officeDocument/2006/relationships/customXml" Target="../customXml/item5.xml"/><Relationship Id="rId12" Type="http://schemas.openxmlformats.org/officeDocument/2006/relationships/customXml" Target="../customXml/item6.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2.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3.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4.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9F9468C-83F6-4BB4-8C0D-BC36CE535202}">
  <ds:schemaRefs>
    <ds:schemaRef ds:uri="http://schemas.openxmlformats.org/officeDocument/2006/bibliography"/>
  </ds:schemaRefs>
</ds:datastoreItem>
</file>

<file path=customXml/itemProps6.xml><?xml version="1.0" encoding="utf-8"?>
<ds:datastoreItem xmlns:ds="http://schemas.openxmlformats.org/officeDocument/2006/customXml" ds:itemID="{CDE06457-5699-4CE3-9D08-5D143505723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Application>LibreOffice/5.4.3.2$Windows_X86_64 LibreOffice_project/92a7159f7e4af62137622921e809f8546db437e5</Application>
  <Pages>4</Pages>
  <Words>958</Words>
  <Characters>6892</Characters>
  <CharactersWithSpaces>7833</CharactersWithSpaces>
  <Paragraphs>39</Paragraphs>
  <Company>ФО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2013-10-01T07:19:00Z</dcterms:created>
  <dc:creator>123456</dc:creator>
  <dc:description/>
  <dc:language>ru-RU</dc:language>
  <cp:lastModifiedBy/>
  <cp:lastPrinted>2013-11-12T12:54:00Z</cp:lastPrinted>
  <dcterms:modified xsi:type="dcterms:W3CDTF">2019-11-18T08:50:50Z</dcterms:modified>
  <cp:revision>104</cp:revision>
  <dc:subject/>
  <dc:title>Основные направления БП РМЭ 2014-2016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ФО</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