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муниципальный район»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подписано   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___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201</w:t>
      </w:r>
      <w:r w:rsidR="00542FB6">
        <w:rPr>
          <w:rFonts w:ascii="Times New Roman" w:hAnsi="Times New Roman" w:cs="Times New Roman"/>
          <w:sz w:val="24"/>
          <w:szCs w:val="24"/>
        </w:rPr>
        <w:t>8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201</w:t>
      </w:r>
      <w:r w:rsidR="00FC161A">
        <w:rPr>
          <w:rFonts w:ascii="Times New Roman" w:hAnsi="Times New Roman" w:cs="Times New Roman"/>
          <w:sz w:val="28"/>
          <w:szCs w:val="28"/>
        </w:rPr>
        <w:t>9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поддержки Инвестиционной деятельности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</w:t>
            </w:r>
          </w:p>
          <w:p w:rsidR="004424E1" w:rsidRPr="00657ED3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Default="000E092C" w:rsidP="000E09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-Федорова Марина Валериановна, руководитель правового отдела;</w:t>
            </w:r>
          </w:p>
          <w:p w:rsidR="002860D7" w:rsidRPr="000E092C" w:rsidRDefault="002860D7" w:rsidP="000E092C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2860D7">
              <w:rPr>
                <w:rFonts w:ascii="Times New Roman" w:hAnsi="Times New Roman" w:cs="Times New Roman"/>
              </w:rPr>
              <w:t>Иванков Андрей Сергеевич, руководитель отдела программирования;</w:t>
            </w:r>
          </w:p>
          <w:p w:rsidR="000E092C" w:rsidRDefault="000E092C" w:rsidP="00FC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Default="000E092C" w:rsidP="00D756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0E092C" w:rsidRPr="00657ED3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</w:t>
            </w:r>
            <w:proofErr w:type="spellStart"/>
            <w:r w:rsidRPr="002860D7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2860D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70" w:type="dxa"/>
          </w:tcPr>
          <w:p w:rsidR="002860D7" w:rsidRDefault="0016692A" w:rsidP="00F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201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2860D7" w:rsidRPr="004451B2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2860D7" w:rsidRDefault="002860D7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F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22" w:type="dxa"/>
          </w:tcPr>
          <w:p w:rsidR="00511F83" w:rsidRDefault="00511F83" w:rsidP="00511F8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1A">
              <w:rPr>
                <w:rFonts w:ascii="Times New Roman" w:hAnsi="Times New Roman" w:cs="Times New Roman"/>
                <w:sz w:val="24"/>
                <w:szCs w:val="24"/>
              </w:rPr>
              <w:t>Замышкина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5F0F"/>
    <w:rsid w:val="0008297E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4424E1"/>
    <w:rsid w:val="004451B2"/>
    <w:rsid w:val="0045068D"/>
    <w:rsid w:val="004E36A9"/>
    <w:rsid w:val="00511F83"/>
    <w:rsid w:val="00514017"/>
    <w:rsid w:val="0054116A"/>
    <w:rsid w:val="00542FB6"/>
    <w:rsid w:val="005E596A"/>
    <w:rsid w:val="006003A1"/>
    <w:rsid w:val="00657ED3"/>
    <w:rsid w:val="00692D98"/>
    <w:rsid w:val="00701D6C"/>
    <w:rsid w:val="007027A4"/>
    <w:rsid w:val="00716D0D"/>
    <w:rsid w:val="007C34DC"/>
    <w:rsid w:val="00985BA7"/>
    <w:rsid w:val="009C1B31"/>
    <w:rsid w:val="00A00075"/>
    <w:rsid w:val="00AE7707"/>
    <w:rsid w:val="00B269D0"/>
    <w:rsid w:val="00B93884"/>
    <w:rsid w:val="00BB02C4"/>
    <w:rsid w:val="00BC7ACA"/>
    <w:rsid w:val="00C0278F"/>
    <w:rsid w:val="00C0775C"/>
    <w:rsid w:val="00C66B92"/>
    <w:rsid w:val="00C7470C"/>
    <w:rsid w:val="00CE36E2"/>
    <w:rsid w:val="00D161E1"/>
    <w:rsid w:val="00D81F16"/>
    <w:rsid w:val="00E00D82"/>
    <w:rsid w:val="00E16322"/>
    <w:rsid w:val="00E346BD"/>
    <w:rsid w:val="00E862EE"/>
    <w:rsid w:val="00E96F13"/>
    <w:rsid w:val="00ED06C7"/>
    <w:rsid w:val="00EF7507"/>
    <w:rsid w:val="00F30220"/>
    <w:rsid w:val="00F72DF5"/>
    <w:rsid w:val="00FC161A"/>
    <w:rsid w:val="00FF381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5D7-2A14-4561-B5EF-0A58C2F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zvenadmin</cp:lastModifiedBy>
  <cp:revision>11</cp:revision>
  <cp:lastPrinted>2019-04-16T10:47:00Z</cp:lastPrinted>
  <dcterms:created xsi:type="dcterms:W3CDTF">2017-12-20T04:28:00Z</dcterms:created>
  <dcterms:modified xsi:type="dcterms:W3CDTF">2019-04-16T10:49:00Z</dcterms:modified>
</cp:coreProperties>
</file>