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86D5" w14:textId="348DF1BC" w:rsidR="00C25332" w:rsidRPr="007837FC" w:rsidRDefault="003A1E03" w:rsidP="00C25332">
      <w:pPr>
        <w:suppressAutoHyphens/>
        <w:overflowPunct/>
        <w:autoSpaceDE/>
        <w:autoSpaceDN/>
        <w:adjustRightInd/>
        <w:rPr>
          <w:b/>
          <w:bCs/>
          <w:noProof/>
          <w:lang w:eastAsia="zh-CN"/>
        </w:rPr>
      </w:pPr>
      <w:r>
        <w:rPr>
          <w:b/>
          <w:bCs/>
          <w:noProof/>
        </w:rPr>
        <mc:AlternateContent>
          <mc:Choice Requires="wps">
            <w:drawing>
              <wp:anchor distT="0" distB="0" distL="114935" distR="114935" simplePos="0" relativeHeight="251659264" behindDoc="0" locked="0" layoutInCell="1" allowOverlap="1" wp14:anchorId="4D490E37" wp14:editId="35DA5F33">
                <wp:simplePos x="0" y="0"/>
                <wp:positionH relativeFrom="column">
                  <wp:posOffset>2225040</wp:posOffset>
                </wp:positionH>
                <wp:positionV relativeFrom="paragraph">
                  <wp:posOffset>635</wp:posOffset>
                </wp:positionV>
                <wp:extent cx="1201420" cy="852170"/>
                <wp:effectExtent l="0" t="0" r="0" b="0"/>
                <wp:wrapSquare wrapText="bothSides"/>
                <wp:docPr id="143482824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52170"/>
                        </a:xfrm>
                        <a:prstGeom prst="rect">
                          <a:avLst/>
                        </a:prstGeom>
                        <a:solidFill>
                          <a:srgbClr val="FFFFFF"/>
                        </a:solidFill>
                        <a:ln>
                          <a:noFill/>
                        </a:ln>
                      </wps:spPr>
                      <wps:txbx>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0E37" id="_x0000_t202" coordsize="21600,21600" o:spt="202" path="m,l,21600r21600,l21600,xe">
                <v:stroke joinstyle="miter"/>
                <v:path gradientshapeok="t" o:connecttype="rect"/>
              </v:shapetype>
              <v:shape id="Надпись 1" o:spid="_x0000_s1026" type="#_x0000_t202" style="position:absolute;margin-left:175.2pt;margin-top:.05pt;width:94.6pt;height:6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" stroked="f">
                <v:textbox inset=".15pt,.15pt,.15pt,.15pt">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v:textbox>
                <w10:wrap type="square"/>
              </v:shape>
            </w:pict>
          </mc:Fallback>
        </mc:AlternateContent>
      </w:r>
    </w:p>
    <w:p w14:paraId="363C0542" w14:textId="77777777" w:rsidR="00C25332" w:rsidRPr="00C25332" w:rsidRDefault="00C25332" w:rsidP="00C25332">
      <w:pPr>
        <w:rPr>
          <w:sz w:val="2"/>
          <w:lang w:eastAsia="zh-CN"/>
        </w:rPr>
      </w:pPr>
    </w:p>
    <w:p w14:paraId="4758BBC2" w14:textId="3227D672" w:rsidR="00C25332" w:rsidRPr="00C25332" w:rsidRDefault="00C25332" w:rsidP="00C25332">
      <w:pPr>
        <w:rPr>
          <w:sz w:val="2"/>
          <w:lang w:eastAsia="zh-CN"/>
        </w:rPr>
      </w:pPr>
    </w:p>
    <w:p w14:paraId="3D5AAC81" w14:textId="5A98A994" w:rsidR="00C25332" w:rsidRPr="00C25332" w:rsidRDefault="00C25332" w:rsidP="00C25332">
      <w:pPr>
        <w:rPr>
          <w:sz w:val="2"/>
          <w:lang w:eastAsia="zh-CN"/>
        </w:rPr>
      </w:pPr>
    </w:p>
    <w:p w14:paraId="2DAE6F01" w14:textId="17E543D8" w:rsidR="00C25332" w:rsidRPr="00C25332" w:rsidRDefault="00C25332" w:rsidP="00C25332">
      <w:pPr>
        <w:rPr>
          <w:sz w:val="2"/>
          <w:lang w:eastAsia="zh-CN"/>
        </w:rPr>
      </w:pPr>
    </w:p>
    <w:p w14:paraId="51687E13" w14:textId="30B9791E" w:rsidR="00C25332" w:rsidRPr="00C25332" w:rsidRDefault="00C25332" w:rsidP="00C25332">
      <w:pPr>
        <w:rPr>
          <w:sz w:val="2"/>
          <w:lang w:eastAsia="zh-CN"/>
        </w:rPr>
      </w:pPr>
    </w:p>
    <w:p w14:paraId="5668420C" w14:textId="78BAB181" w:rsidR="00C25332" w:rsidRPr="00C25332" w:rsidRDefault="00C25332" w:rsidP="00C25332">
      <w:pPr>
        <w:rPr>
          <w:sz w:val="2"/>
          <w:lang w:eastAsia="zh-CN"/>
        </w:rPr>
      </w:pPr>
    </w:p>
    <w:p w14:paraId="2D389854" w14:textId="6F3888BB" w:rsidR="00C25332" w:rsidRPr="00C25332" w:rsidRDefault="00C25332" w:rsidP="00C25332">
      <w:pPr>
        <w:rPr>
          <w:sz w:val="2"/>
          <w:lang w:eastAsia="zh-CN"/>
        </w:rPr>
      </w:pPr>
    </w:p>
    <w:p w14:paraId="66E2734E" w14:textId="186E5D77" w:rsidR="00C25332" w:rsidRPr="00C25332" w:rsidRDefault="00C25332" w:rsidP="00C25332">
      <w:pPr>
        <w:rPr>
          <w:sz w:val="2"/>
          <w:lang w:eastAsia="zh-CN"/>
        </w:rPr>
      </w:pPr>
    </w:p>
    <w:p w14:paraId="5D0467CF" w14:textId="0D0F5847" w:rsidR="00C25332" w:rsidRPr="00C25332" w:rsidRDefault="00C25332" w:rsidP="00C25332">
      <w:pPr>
        <w:rPr>
          <w:sz w:val="2"/>
          <w:lang w:eastAsia="zh-CN"/>
        </w:rPr>
      </w:pPr>
    </w:p>
    <w:p w14:paraId="20BA5ABC" w14:textId="2837A7F4" w:rsidR="00C25332" w:rsidRPr="00C25332" w:rsidRDefault="00C25332" w:rsidP="00C25332">
      <w:pPr>
        <w:rPr>
          <w:sz w:val="2"/>
          <w:lang w:eastAsia="zh-CN"/>
        </w:rPr>
      </w:pPr>
    </w:p>
    <w:p w14:paraId="7A330451" w14:textId="12399EF9" w:rsidR="00C25332" w:rsidRPr="00C25332" w:rsidRDefault="00C25332" w:rsidP="00C25332">
      <w:pPr>
        <w:rPr>
          <w:sz w:val="2"/>
          <w:lang w:eastAsia="zh-CN"/>
        </w:rPr>
      </w:pPr>
    </w:p>
    <w:p w14:paraId="47948090" w14:textId="2714E071" w:rsidR="00C25332" w:rsidRPr="00C25332" w:rsidRDefault="00C25332" w:rsidP="00C25332">
      <w:pPr>
        <w:rPr>
          <w:sz w:val="2"/>
          <w:lang w:eastAsia="zh-CN"/>
        </w:rPr>
      </w:pPr>
    </w:p>
    <w:p w14:paraId="66F31781" w14:textId="77777777" w:rsidR="00C25332" w:rsidRPr="00D2491B" w:rsidRDefault="00C25332" w:rsidP="00C25332">
      <w:pPr>
        <w:rPr>
          <w:sz w:val="2"/>
          <w:lang w:eastAsia="zh-CN"/>
        </w:rPr>
      </w:pPr>
    </w:p>
    <w:tbl>
      <w:tblPr>
        <w:tblW w:w="0" w:type="auto"/>
        <w:tblLayout w:type="fixed"/>
        <w:tblLook w:val="0000" w:firstRow="0" w:lastRow="0" w:firstColumn="0" w:lastColumn="0" w:noHBand="0" w:noVBand="0"/>
      </w:tblPr>
      <w:tblGrid>
        <w:gridCol w:w="4363"/>
        <w:gridCol w:w="601"/>
        <w:gridCol w:w="4607"/>
      </w:tblGrid>
      <w:tr w:rsidR="00D2491B" w:rsidRPr="00D2491B" w14:paraId="4F9B95B9" w14:textId="77777777" w:rsidTr="00C9224F">
        <w:tc>
          <w:tcPr>
            <w:tcW w:w="4363" w:type="dxa"/>
            <w:shd w:val="clear" w:color="auto" w:fill="auto"/>
            <w:vAlign w:val="center"/>
          </w:tcPr>
          <w:p w14:paraId="66B2C160" w14:textId="77777777" w:rsidR="00D2491B" w:rsidRPr="00D2491B" w:rsidRDefault="00D2491B" w:rsidP="00D2491B">
            <w:pPr>
              <w:suppressAutoHyphens/>
              <w:overflowPunct/>
              <w:autoSpaceDE/>
              <w:autoSpaceDN/>
              <w:adjustRightInd/>
              <w:jc w:val="center"/>
              <w:rPr>
                <w:lang w:eastAsia="zh-CN"/>
              </w:rPr>
            </w:pPr>
            <w:r w:rsidRPr="00D2491B">
              <w:rPr>
                <w:b/>
                <w:bCs/>
                <w:spacing w:val="-10"/>
                <w:szCs w:val="28"/>
                <w:lang w:eastAsia="zh-CN"/>
              </w:rPr>
              <w:t>ЗВЕНИГОВО МУНИЦИПАЛ РАЙОНЫН ДЕПУТАТ –ВЛАКЫН ПОГЫНЫН ШЫМШЕ СОЗЫВШЕ</w:t>
            </w:r>
          </w:p>
        </w:tc>
        <w:tc>
          <w:tcPr>
            <w:tcW w:w="601" w:type="dxa"/>
            <w:shd w:val="clear" w:color="auto" w:fill="auto"/>
            <w:vAlign w:val="center"/>
          </w:tcPr>
          <w:p w14:paraId="72B16C12" w14:textId="77777777" w:rsidR="00D2491B" w:rsidRPr="00D2491B" w:rsidRDefault="00D2491B" w:rsidP="00D2491B">
            <w:pPr>
              <w:suppressAutoHyphens/>
              <w:overflowPunct/>
              <w:autoSpaceDE/>
              <w:autoSpaceDN/>
              <w:adjustRightInd/>
              <w:snapToGrid w:val="0"/>
              <w:jc w:val="center"/>
              <w:rPr>
                <w:b/>
                <w:bCs/>
                <w:spacing w:val="-10"/>
                <w:szCs w:val="28"/>
                <w:lang w:eastAsia="zh-CN"/>
              </w:rPr>
            </w:pPr>
          </w:p>
        </w:tc>
        <w:tc>
          <w:tcPr>
            <w:tcW w:w="4607" w:type="dxa"/>
            <w:shd w:val="clear" w:color="auto" w:fill="auto"/>
            <w:vAlign w:val="center"/>
          </w:tcPr>
          <w:p w14:paraId="1B8BD37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СОБРАНИЕ ДЕПУТАТОВ ЗВЕНИГОВСКОГО МУНИЦИПАЛЬНОГО РАЙОНА</w:t>
            </w:r>
          </w:p>
          <w:p w14:paraId="5E3C6FD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СЕДЬМОГО СОЗЫВА</w:t>
            </w:r>
          </w:p>
        </w:tc>
      </w:tr>
    </w:tbl>
    <w:p w14:paraId="1ECBB566" w14:textId="77777777" w:rsidR="00D2491B" w:rsidRPr="00D2491B" w:rsidRDefault="00D2491B" w:rsidP="00D2491B">
      <w:pPr>
        <w:suppressAutoHyphens/>
        <w:overflowPunct/>
        <w:autoSpaceDE/>
        <w:autoSpaceDN/>
        <w:adjustRightInd/>
        <w:rPr>
          <w:lang w:eastAsia="zh-CN"/>
        </w:rPr>
      </w:pPr>
    </w:p>
    <w:p w14:paraId="3AA1A170" w14:textId="2CE8C82C" w:rsidR="00D2491B" w:rsidRDefault="00D2491B" w:rsidP="008878A0">
      <w:pPr>
        <w:suppressAutoHyphens/>
        <w:overflowPunct/>
        <w:autoSpaceDE/>
        <w:autoSpaceDN/>
        <w:adjustRightInd/>
        <w:jc w:val="center"/>
        <w:rPr>
          <w:b/>
          <w:lang w:eastAsia="zh-CN"/>
        </w:rPr>
      </w:pPr>
      <w:r w:rsidRPr="00D2491B">
        <w:rPr>
          <w:b/>
          <w:lang w:eastAsia="zh-CN"/>
        </w:rPr>
        <w:t>Сессия №</w:t>
      </w:r>
      <w:r w:rsidR="004A7429">
        <w:rPr>
          <w:b/>
          <w:lang w:eastAsia="zh-CN"/>
        </w:rPr>
        <w:t>50</w:t>
      </w:r>
      <w:r w:rsidRPr="00D2491B">
        <w:rPr>
          <w:b/>
          <w:lang w:eastAsia="zh-CN"/>
        </w:rPr>
        <w:t xml:space="preserve">                        Решение №</w:t>
      </w:r>
      <w:r w:rsidR="004A7429">
        <w:rPr>
          <w:b/>
          <w:lang w:eastAsia="zh-CN"/>
        </w:rPr>
        <w:t>451</w:t>
      </w:r>
      <w:r w:rsidRPr="00D2491B">
        <w:rPr>
          <w:b/>
          <w:lang w:eastAsia="zh-CN"/>
        </w:rPr>
        <w:t xml:space="preserve">             </w:t>
      </w:r>
      <w:r w:rsidR="005C647E">
        <w:rPr>
          <w:b/>
          <w:lang w:eastAsia="zh-CN"/>
        </w:rPr>
        <w:t xml:space="preserve"> </w:t>
      </w:r>
      <w:r w:rsidR="004A7429">
        <w:rPr>
          <w:b/>
          <w:lang w:eastAsia="zh-CN"/>
        </w:rPr>
        <w:t xml:space="preserve">18 октября </w:t>
      </w:r>
      <w:r w:rsidR="001510D8">
        <w:rPr>
          <w:b/>
          <w:lang w:eastAsia="zh-CN"/>
        </w:rPr>
        <w:t>2023 года</w:t>
      </w:r>
      <w:bookmarkStart w:id="0" w:name="_Hlk143001613"/>
    </w:p>
    <w:p w14:paraId="5AD88526" w14:textId="77777777" w:rsidR="008878A0" w:rsidRPr="008878A0" w:rsidRDefault="008878A0" w:rsidP="008878A0">
      <w:pPr>
        <w:suppressAutoHyphens/>
        <w:overflowPunct/>
        <w:autoSpaceDE/>
        <w:autoSpaceDN/>
        <w:adjustRightInd/>
        <w:jc w:val="center"/>
        <w:rPr>
          <w:b/>
          <w:lang w:eastAsia="zh-CN"/>
        </w:rPr>
      </w:pPr>
    </w:p>
    <w:p w14:paraId="5A9F69A9" w14:textId="56747D24" w:rsidR="003A1E03" w:rsidRPr="008878A0" w:rsidRDefault="003A1E03" w:rsidP="007077D8">
      <w:pPr>
        <w:jc w:val="center"/>
        <w:rPr>
          <w:b/>
          <w:bCs/>
          <w:sz w:val="26"/>
          <w:szCs w:val="26"/>
        </w:rPr>
      </w:pPr>
      <w:bookmarkStart w:id="1" w:name="_Hlk143002631"/>
      <w:r w:rsidRPr="008878A0">
        <w:rPr>
          <w:b/>
          <w:bCs/>
          <w:sz w:val="26"/>
          <w:szCs w:val="26"/>
        </w:rPr>
        <w:t>Об утверждении Порядка размещения сведений о доходах, расходах,</w:t>
      </w:r>
      <w:r w:rsidRPr="008878A0">
        <w:rPr>
          <w:b/>
          <w:bCs/>
          <w:sz w:val="26"/>
          <w:szCs w:val="26"/>
        </w:rPr>
        <w:br/>
        <w:t xml:space="preserve">об имуществе и обязательствах имущественного характера лиц, замещающих </w:t>
      </w:r>
      <w:r w:rsidR="007077D8" w:rsidRPr="008878A0">
        <w:rPr>
          <w:b/>
          <w:bCs/>
          <w:sz w:val="26"/>
          <w:szCs w:val="26"/>
        </w:rPr>
        <w:t xml:space="preserve">отдельные </w:t>
      </w:r>
      <w:r w:rsidRPr="008878A0">
        <w:rPr>
          <w:b/>
          <w:bCs/>
          <w:sz w:val="26"/>
          <w:szCs w:val="26"/>
        </w:rPr>
        <w:t xml:space="preserve">должности муниципальной службы, </w:t>
      </w:r>
      <w:r w:rsidR="007077D8" w:rsidRPr="008878A0">
        <w:rPr>
          <w:b/>
          <w:bCs/>
          <w:sz w:val="26"/>
          <w:szCs w:val="26"/>
        </w:rPr>
        <w:t xml:space="preserve">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  </w:t>
      </w:r>
      <w:r w:rsidRPr="008878A0">
        <w:rPr>
          <w:b/>
          <w:bCs/>
          <w:sz w:val="26"/>
          <w:szCs w:val="26"/>
        </w:rPr>
        <w:t>и членов их семей</w:t>
      </w:r>
      <w:r w:rsidR="007077D8" w:rsidRPr="008878A0">
        <w:rPr>
          <w:b/>
          <w:bCs/>
          <w:sz w:val="26"/>
          <w:szCs w:val="26"/>
        </w:rPr>
        <w:t xml:space="preserve"> </w:t>
      </w:r>
      <w:r w:rsidRPr="008878A0">
        <w:rPr>
          <w:b/>
          <w:bCs/>
          <w:sz w:val="26"/>
          <w:szCs w:val="26"/>
        </w:rPr>
        <w:t>на официальн</w:t>
      </w:r>
      <w:r w:rsidR="00E63DB1" w:rsidRPr="008878A0">
        <w:rPr>
          <w:b/>
          <w:bCs/>
          <w:sz w:val="26"/>
          <w:szCs w:val="26"/>
        </w:rPr>
        <w:t>ом</w:t>
      </w:r>
      <w:r w:rsidRPr="008878A0">
        <w:rPr>
          <w:b/>
          <w:bCs/>
          <w:sz w:val="26"/>
          <w:szCs w:val="26"/>
        </w:rPr>
        <w:t xml:space="preserve"> сайт</w:t>
      </w:r>
      <w:r w:rsidR="00E63DB1" w:rsidRPr="008878A0">
        <w:rPr>
          <w:b/>
          <w:bCs/>
          <w:sz w:val="26"/>
          <w:szCs w:val="26"/>
        </w:rPr>
        <w:t>е</w:t>
      </w:r>
      <w:r w:rsidRPr="008878A0">
        <w:rPr>
          <w:b/>
          <w:bCs/>
          <w:sz w:val="26"/>
          <w:szCs w:val="26"/>
        </w:rPr>
        <w:t xml:space="preserve"> </w:t>
      </w:r>
      <w:r w:rsidR="007077D8" w:rsidRPr="008878A0">
        <w:rPr>
          <w:b/>
          <w:bCs/>
          <w:sz w:val="26"/>
          <w:szCs w:val="26"/>
        </w:rPr>
        <w:t xml:space="preserve">Звениговского муниципального района </w:t>
      </w:r>
      <w:r w:rsidRPr="008878A0">
        <w:rPr>
          <w:b/>
          <w:bCs/>
          <w:sz w:val="26"/>
          <w:szCs w:val="26"/>
        </w:rPr>
        <w:t>и предоставления этих сведений общероссийским и (или) республиканскими (или) муниципальным средствам массовой информации для опубликования, а также размещения обобщенной информации об исполнении (ненадлежащем исполнении) лицами, замещающими</w:t>
      </w:r>
      <w:r w:rsidR="007077D8" w:rsidRPr="008878A0">
        <w:rPr>
          <w:b/>
          <w:bCs/>
          <w:sz w:val="26"/>
          <w:szCs w:val="26"/>
        </w:rPr>
        <w:t xml:space="preserve"> 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w:t>
      </w:r>
      <w:r w:rsidRPr="008878A0">
        <w:rPr>
          <w:b/>
          <w:bCs/>
          <w:sz w:val="26"/>
          <w:szCs w:val="26"/>
        </w:rPr>
        <w:t>, обязанности представить сведения о доходах,</w:t>
      </w:r>
      <w:r w:rsidR="007077D8" w:rsidRPr="008878A0">
        <w:rPr>
          <w:b/>
          <w:bCs/>
          <w:sz w:val="26"/>
          <w:szCs w:val="26"/>
        </w:rPr>
        <w:t xml:space="preserve"> </w:t>
      </w:r>
      <w:r w:rsidRPr="008878A0">
        <w:rPr>
          <w:b/>
          <w:bCs/>
          <w:sz w:val="26"/>
          <w:szCs w:val="26"/>
        </w:rPr>
        <w:t>расходах, об имуществе</w:t>
      </w:r>
      <w:r w:rsidR="00223C01" w:rsidRPr="008878A0">
        <w:rPr>
          <w:b/>
          <w:bCs/>
          <w:sz w:val="26"/>
          <w:szCs w:val="26"/>
        </w:rPr>
        <w:t xml:space="preserve"> </w:t>
      </w:r>
      <w:r w:rsidRPr="008878A0">
        <w:rPr>
          <w:b/>
          <w:bCs/>
          <w:sz w:val="26"/>
          <w:szCs w:val="26"/>
        </w:rPr>
        <w:t xml:space="preserve">и обязательствах имущественного характера </w:t>
      </w:r>
    </w:p>
    <w:bookmarkEnd w:id="0"/>
    <w:bookmarkEnd w:id="1"/>
    <w:p w14:paraId="514AD9BA" w14:textId="77777777" w:rsidR="003A1E03" w:rsidRPr="001464BF" w:rsidRDefault="003A1E03" w:rsidP="003A1E03">
      <w:pPr>
        <w:widowControl w:val="0"/>
        <w:tabs>
          <w:tab w:val="left" w:pos="0"/>
        </w:tabs>
        <w:suppressAutoHyphens/>
        <w:ind w:firstLine="30"/>
        <w:jc w:val="center"/>
        <w:rPr>
          <w:b/>
          <w:bCs/>
          <w:sz w:val="24"/>
          <w:szCs w:val="24"/>
        </w:rPr>
      </w:pPr>
    </w:p>
    <w:p w14:paraId="3D8EF51F" w14:textId="24E900A2" w:rsidR="007077D8" w:rsidRDefault="007077D8" w:rsidP="007077D8">
      <w:pPr>
        <w:pStyle w:val="aa"/>
        <w:jc w:val="both"/>
        <w:rPr>
          <w:szCs w:val="28"/>
        </w:rPr>
      </w:pPr>
      <w:r>
        <w:rPr>
          <w:bCs/>
          <w:szCs w:val="28"/>
        </w:rPr>
        <w:t xml:space="preserve">     </w:t>
      </w:r>
      <w:r w:rsidR="003A1E03" w:rsidRPr="007077D8">
        <w:rPr>
          <w:bCs/>
          <w:szCs w:val="28"/>
        </w:rPr>
        <w:t>В соответствии с Федеральным законом Российской Федерации</w:t>
      </w:r>
      <w:r w:rsidR="003A1E03" w:rsidRPr="007077D8">
        <w:rPr>
          <w:bCs/>
          <w:szCs w:val="28"/>
        </w:rPr>
        <w:br/>
        <w:t xml:space="preserve">от 6 октября </w:t>
      </w:r>
      <w:smartTag w:uri="urn:schemas-microsoft-com:office:smarttags" w:element="metricconverter">
        <w:smartTagPr>
          <w:attr w:name="ProductID" w:val="2003 г"/>
        </w:smartTagPr>
        <w:r w:rsidR="003A1E03" w:rsidRPr="007077D8">
          <w:rPr>
            <w:bCs/>
            <w:szCs w:val="28"/>
          </w:rPr>
          <w:t>2003 г</w:t>
        </w:r>
      </w:smartTag>
      <w:r w:rsidR="003A1E03" w:rsidRPr="007077D8">
        <w:rPr>
          <w:bCs/>
          <w:szCs w:val="28"/>
        </w:rPr>
        <w:t xml:space="preserve">. № 131-ФЗ «Об общих принципах организации деятельности местного самоуправления в Российской Федерации», </w:t>
      </w:r>
      <w:r w:rsidR="003A1E03" w:rsidRPr="007077D8">
        <w:rPr>
          <w:szCs w:val="28"/>
        </w:rPr>
        <w:t>Федеральным законом</w:t>
      </w:r>
      <w:r w:rsidR="00223C01">
        <w:rPr>
          <w:szCs w:val="28"/>
        </w:rPr>
        <w:t xml:space="preserve"> </w:t>
      </w:r>
      <w:r w:rsidR="003A1E03" w:rsidRPr="007077D8">
        <w:rPr>
          <w:szCs w:val="28"/>
        </w:rPr>
        <w:t xml:space="preserve">от 2 марта </w:t>
      </w:r>
      <w:smartTag w:uri="urn:schemas-microsoft-com:office:smarttags" w:element="metricconverter">
        <w:smartTagPr>
          <w:attr w:name="ProductID" w:val="2007 г"/>
        </w:smartTagPr>
        <w:r w:rsidR="003A1E03" w:rsidRPr="007077D8">
          <w:rPr>
            <w:szCs w:val="28"/>
          </w:rPr>
          <w:t>2007 г</w:t>
        </w:r>
      </w:smartTag>
      <w:r w:rsidR="003A1E03" w:rsidRPr="007077D8">
        <w:rPr>
          <w:szCs w:val="28"/>
        </w:rPr>
        <w:t xml:space="preserve">. № 25-ФЗ «О муниципальной службе в Российской Федерации», Федеральным законом от 25 декабря </w:t>
      </w:r>
      <w:smartTag w:uri="urn:schemas-microsoft-com:office:smarttags" w:element="metricconverter">
        <w:smartTagPr>
          <w:attr w:name="ProductID" w:val="2008 г"/>
        </w:smartTagPr>
        <w:r w:rsidR="003A1E03" w:rsidRPr="007077D8">
          <w:rPr>
            <w:szCs w:val="28"/>
          </w:rPr>
          <w:t>2008 г</w:t>
        </w:r>
      </w:smartTag>
      <w:r w:rsidR="003A1E03" w:rsidRPr="007077D8">
        <w:rPr>
          <w:szCs w:val="28"/>
        </w:rPr>
        <w:t>. № 273-ФЗ «О противодействии коррупции», Указом Президента Российской Федерации от 8 июля 2013 № 613 «Вопросы противодействия коррупции», Указом Главы Республики Марий Эл</w:t>
      </w:r>
      <w:r w:rsidR="003A1E03" w:rsidRPr="007077D8">
        <w:rPr>
          <w:szCs w:val="28"/>
        </w:rPr>
        <w:br/>
        <w:t xml:space="preserve">от 9 августа </w:t>
      </w:r>
      <w:smartTag w:uri="urn:schemas-microsoft-com:office:smarttags" w:element="metricconverter">
        <w:smartTagPr>
          <w:attr w:name="ProductID" w:val="2013 г"/>
        </w:smartTagPr>
        <w:r w:rsidR="003A1E03" w:rsidRPr="007077D8">
          <w:rPr>
            <w:szCs w:val="28"/>
          </w:rPr>
          <w:t>2013 г</w:t>
        </w:r>
      </w:smartTag>
      <w:r w:rsidR="003A1E03" w:rsidRPr="007077D8">
        <w:rPr>
          <w:szCs w:val="28"/>
        </w:rPr>
        <w:t>. № 142 «Вопросы противодействия коррупции»</w:t>
      </w:r>
      <w:r w:rsidR="003A1E03" w:rsidRPr="007077D8">
        <w:rPr>
          <w:bCs/>
          <w:szCs w:val="28"/>
        </w:rPr>
        <w:t>, Уставом</w:t>
      </w:r>
      <w:r w:rsidRPr="007077D8">
        <w:rPr>
          <w:bCs/>
          <w:szCs w:val="28"/>
        </w:rPr>
        <w:t xml:space="preserve"> Звениговского муниципального района Республики Марий Эл</w:t>
      </w:r>
      <w:r w:rsidR="003A1E03" w:rsidRPr="007077D8">
        <w:rPr>
          <w:bCs/>
          <w:szCs w:val="28"/>
        </w:rPr>
        <w:t xml:space="preserve">, </w:t>
      </w:r>
      <w:r w:rsidRPr="007077D8">
        <w:rPr>
          <w:szCs w:val="28"/>
        </w:rPr>
        <w:t>Собрание депутатов Звениговского муниципального района Республики Марий Эл</w:t>
      </w:r>
    </w:p>
    <w:p w14:paraId="0CD83380" w14:textId="77777777" w:rsidR="002D070A" w:rsidRPr="007077D8" w:rsidRDefault="002D070A" w:rsidP="007077D8">
      <w:pPr>
        <w:pStyle w:val="aa"/>
        <w:jc w:val="both"/>
        <w:rPr>
          <w:szCs w:val="28"/>
        </w:rPr>
      </w:pPr>
    </w:p>
    <w:p w14:paraId="3F8F9634" w14:textId="5D3C6A40" w:rsidR="003A1E03" w:rsidRPr="002D070A" w:rsidRDefault="007077D8" w:rsidP="002D070A">
      <w:pPr>
        <w:jc w:val="center"/>
        <w:rPr>
          <w:szCs w:val="28"/>
        </w:rPr>
      </w:pPr>
      <w:r w:rsidRPr="007077D8">
        <w:rPr>
          <w:szCs w:val="28"/>
        </w:rPr>
        <w:t>РЕШИЛО:</w:t>
      </w:r>
    </w:p>
    <w:p w14:paraId="0282165F" w14:textId="63F90DCD" w:rsidR="003A1E03" w:rsidRPr="00E63DB1" w:rsidRDefault="007077D8" w:rsidP="00E63DB1">
      <w:pPr>
        <w:suppressAutoHyphens/>
        <w:overflowPunct/>
        <w:autoSpaceDE/>
        <w:autoSpaceDN/>
        <w:adjustRightInd/>
        <w:jc w:val="both"/>
        <w:rPr>
          <w:bCs/>
          <w:lang w:eastAsia="zh-CN"/>
        </w:rPr>
      </w:pPr>
      <w:r w:rsidRPr="00E63DB1">
        <w:rPr>
          <w:bCs/>
          <w:szCs w:val="28"/>
        </w:rPr>
        <w:t xml:space="preserve">      </w:t>
      </w:r>
      <w:r w:rsidR="003A1E03" w:rsidRPr="00E63DB1">
        <w:rPr>
          <w:bCs/>
          <w:szCs w:val="28"/>
        </w:rPr>
        <w:t>1. Утвердить</w:t>
      </w:r>
      <w:r w:rsidR="00E63DB1" w:rsidRPr="00E63DB1">
        <w:rPr>
          <w:bCs/>
          <w:szCs w:val="28"/>
        </w:rPr>
        <w:t xml:space="preserve"> Порядок размещения сведений о доходах, расходах,</w:t>
      </w:r>
      <w:r w:rsidR="00E63DB1" w:rsidRPr="00E63DB1">
        <w:rPr>
          <w:bCs/>
          <w:szCs w:val="28"/>
        </w:rPr>
        <w:br/>
        <w:t xml:space="preserve">об имуществе и обязательствах имущественного характера лиц, замещающих 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  и членов их семей на официальном сайте </w:t>
      </w:r>
      <w:r w:rsidR="00E63DB1" w:rsidRPr="00E63DB1">
        <w:rPr>
          <w:bCs/>
          <w:szCs w:val="28"/>
        </w:rPr>
        <w:lastRenderedPageBreak/>
        <w:t xml:space="preserve">Звениговского муниципального района и предоставления этих сведений общероссийским и (или) республиканскими (или) муниципальным средствам массовой информации для опубликования, а также размещения обобщенной информации об исполнении (ненадлежащем исполнении) лицами, замещающими 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 обязанности представить сведения о доходах, расходах, об имуществе и обязательствах имущественного характера </w:t>
      </w:r>
      <w:r w:rsidR="00223C01" w:rsidRPr="00E63DB1">
        <w:rPr>
          <w:bCs/>
          <w:szCs w:val="28"/>
        </w:rPr>
        <w:t>.</w:t>
      </w:r>
    </w:p>
    <w:p w14:paraId="487C7022" w14:textId="77777777" w:rsidR="00BD549C" w:rsidRPr="00223C01" w:rsidRDefault="003A1E03" w:rsidP="003A1E03">
      <w:pPr>
        <w:ind w:firstLine="709"/>
        <w:jc w:val="both"/>
        <w:rPr>
          <w:szCs w:val="28"/>
        </w:rPr>
      </w:pPr>
      <w:r w:rsidRPr="00223C01">
        <w:rPr>
          <w:szCs w:val="28"/>
        </w:rPr>
        <w:t>2. Признать утратившим</w:t>
      </w:r>
      <w:r w:rsidR="00BD549C" w:rsidRPr="00223C01">
        <w:rPr>
          <w:szCs w:val="28"/>
        </w:rPr>
        <w:t>и</w:t>
      </w:r>
      <w:r w:rsidRPr="00223C01">
        <w:rPr>
          <w:szCs w:val="28"/>
        </w:rPr>
        <w:t xml:space="preserve"> силу</w:t>
      </w:r>
      <w:r w:rsidR="00BD549C" w:rsidRPr="00223C01">
        <w:rPr>
          <w:szCs w:val="28"/>
        </w:rPr>
        <w:t>:</w:t>
      </w:r>
    </w:p>
    <w:p w14:paraId="27950904" w14:textId="3306925C" w:rsidR="00BD549C" w:rsidRPr="00223C01" w:rsidRDefault="00223C01" w:rsidP="00BD549C">
      <w:pPr>
        <w:tabs>
          <w:tab w:val="left" w:pos="3030"/>
        </w:tabs>
        <w:jc w:val="both"/>
        <w:rPr>
          <w:szCs w:val="28"/>
        </w:rPr>
      </w:pPr>
      <w:r>
        <w:rPr>
          <w:szCs w:val="28"/>
        </w:rPr>
        <w:t xml:space="preserve">         </w:t>
      </w:r>
      <w:r w:rsidR="00BD549C" w:rsidRPr="00223C01">
        <w:rPr>
          <w:szCs w:val="28"/>
        </w:rPr>
        <w:t>- Решение Собрания депутатов  муниципального образования  «Звениговский муниципальный район» от 21.08.2017 года № 239 «О «Порядке размещения сведений лиц, замещающих отдельные должности муниципальной службы, назначение на которые и освобождение от которых осуществляется Главой муниципального района – Председателем Собрания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14:paraId="7F084C8B" w14:textId="2B242123" w:rsidR="00BD549C" w:rsidRPr="00223C01" w:rsidRDefault="00223C01" w:rsidP="00BD549C">
      <w:pPr>
        <w:tabs>
          <w:tab w:val="left" w:pos="3030"/>
        </w:tabs>
        <w:jc w:val="both"/>
        <w:rPr>
          <w:szCs w:val="28"/>
        </w:rPr>
      </w:pPr>
      <w:r>
        <w:rPr>
          <w:szCs w:val="28"/>
        </w:rPr>
        <w:t xml:space="preserve">        </w:t>
      </w:r>
      <w:r w:rsidR="00BD549C" w:rsidRPr="00223C01">
        <w:rPr>
          <w:szCs w:val="28"/>
        </w:rPr>
        <w:t xml:space="preserve">- Решение Собрания депутатов  Звениговского муниципального района от 19.02.2020 года № 88 «О внесении изменений </w:t>
      </w:r>
      <w:r w:rsidR="0042208F" w:rsidRPr="00223C01">
        <w:rPr>
          <w:szCs w:val="28"/>
        </w:rPr>
        <w:t>в решение Собрания депутатов</w:t>
      </w:r>
      <w:r w:rsidRPr="00223C01">
        <w:rPr>
          <w:szCs w:val="28"/>
        </w:rPr>
        <w:t xml:space="preserve"> муниципального образования  «Звениговский муниципальный район» от 21.08.2017 №239</w:t>
      </w:r>
      <w:r w:rsidR="00BD549C" w:rsidRPr="00223C01">
        <w:rPr>
          <w:szCs w:val="28"/>
        </w:rPr>
        <w:t xml:space="preserve"> «О «Порядке размещения сведений лиц, замещающих отдельные должности муниципальной службы, назначение на которые и освобождение от которых осуществляется Главой муниципального района – Председателем Собрания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14:paraId="53A0E6F1" w14:textId="5FDA97EB" w:rsidR="003A1E03" w:rsidRPr="00223C01" w:rsidRDefault="00223C01" w:rsidP="00223C01">
      <w:pPr>
        <w:tabs>
          <w:tab w:val="left" w:pos="3030"/>
        </w:tabs>
        <w:jc w:val="both"/>
        <w:rPr>
          <w:szCs w:val="28"/>
        </w:rPr>
      </w:pPr>
      <w:r>
        <w:rPr>
          <w:szCs w:val="28"/>
        </w:rPr>
        <w:t xml:space="preserve">        </w:t>
      </w:r>
      <w:r w:rsidRPr="00223C01">
        <w:rPr>
          <w:szCs w:val="28"/>
        </w:rPr>
        <w:t>- Пункт 12 Решения Собрания депутатов  Звениговского муниципального района от 23.09.2020 года № 124 «О внесении изменений в решение Собрания депутатов муниципального образования  «Звениговский муниципальный район» от 21.08.2017 №239 «О «Порядке размещения сведений лиц, замещающих отдельные должности муниципальной службы, назначение на которые и освобождение от которых осуществляется Главой муниципального района – Председателем Собрания депутатов,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Pr>
          <w:szCs w:val="28"/>
        </w:rPr>
        <w:t>.</w:t>
      </w:r>
    </w:p>
    <w:p w14:paraId="43A811BC" w14:textId="19CA1A8D" w:rsidR="00223C01" w:rsidRDefault="003A1E03" w:rsidP="008878A0">
      <w:pPr>
        <w:ind w:firstLine="709"/>
        <w:jc w:val="both"/>
        <w:rPr>
          <w:szCs w:val="28"/>
        </w:rPr>
      </w:pPr>
      <w:r w:rsidRPr="00223C01">
        <w:rPr>
          <w:szCs w:val="28"/>
        </w:rPr>
        <w:t>3. Настоящее решение вступает в силу после его официального опубликования (обнародования).</w:t>
      </w:r>
    </w:p>
    <w:p w14:paraId="7498BDC7" w14:textId="77777777" w:rsidR="00223C01" w:rsidRPr="00223C01" w:rsidRDefault="00223C01" w:rsidP="003A1E03">
      <w:pPr>
        <w:ind w:firstLine="709"/>
        <w:jc w:val="both"/>
        <w:rPr>
          <w:szCs w:val="28"/>
        </w:rPr>
      </w:pPr>
    </w:p>
    <w:p w14:paraId="0CB329B7" w14:textId="77777777" w:rsidR="00223C01" w:rsidRDefault="00223C01" w:rsidP="00223C01">
      <w:pPr>
        <w:jc w:val="both"/>
        <w:rPr>
          <w:szCs w:val="28"/>
        </w:rPr>
      </w:pPr>
      <w:r w:rsidRPr="004421D7">
        <w:rPr>
          <w:szCs w:val="28"/>
          <w:lang w:eastAsia="zh-CN"/>
        </w:rPr>
        <w:t>Глава Звениговского муниципального района</w:t>
      </w:r>
      <w:r>
        <w:rPr>
          <w:szCs w:val="28"/>
          <w:lang w:eastAsia="zh-CN"/>
        </w:rPr>
        <w:t>,</w:t>
      </w:r>
    </w:p>
    <w:p w14:paraId="5054099A" w14:textId="77777777" w:rsidR="00223C01" w:rsidRDefault="00223C01" w:rsidP="00223C01">
      <w:pPr>
        <w:jc w:val="both"/>
        <w:rPr>
          <w:szCs w:val="28"/>
        </w:rPr>
      </w:pPr>
      <w:r>
        <w:rPr>
          <w:szCs w:val="28"/>
        </w:rPr>
        <w:t>Председатель Собрания депутатов</w:t>
      </w:r>
    </w:p>
    <w:p w14:paraId="0B49FDF0" w14:textId="701B7681" w:rsidR="008878A0" w:rsidRPr="008878A0" w:rsidRDefault="00223C01" w:rsidP="008878A0">
      <w:pPr>
        <w:jc w:val="both"/>
        <w:rPr>
          <w:szCs w:val="28"/>
        </w:rPr>
      </w:pPr>
      <w:r>
        <w:rPr>
          <w:szCs w:val="28"/>
        </w:rPr>
        <w:t>Звениговского муниципального района                                         Н.В. Лабутин</w:t>
      </w:r>
      <w:r w:rsidR="008878A0">
        <w:rPr>
          <w:szCs w:val="28"/>
        </w:rPr>
        <w:t>а</w:t>
      </w:r>
    </w:p>
    <w:p w14:paraId="2967FBF7" w14:textId="47AB15DB" w:rsidR="003A1E03" w:rsidRPr="008878A0" w:rsidRDefault="003A1E03" w:rsidP="008878A0">
      <w:pPr>
        <w:widowControl w:val="0"/>
        <w:jc w:val="right"/>
        <w:rPr>
          <w:sz w:val="20"/>
        </w:rPr>
      </w:pPr>
      <w:r w:rsidRPr="008878A0">
        <w:rPr>
          <w:sz w:val="20"/>
        </w:rPr>
        <w:lastRenderedPageBreak/>
        <w:t xml:space="preserve">Приложение </w:t>
      </w:r>
      <w:r w:rsidR="008878A0">
        <w:rPr>
          <w:sz w:val="20"/>
        </w:rPr>
        <w:t xml:space="preserve"> </w:t>
      </w:r>
      <w:r w:rsidRPr="008878A0">
        <w:rPr>
          <w:sz w:val="20"/>
        </w:rPr>
        <w:t>к решению Собрания депутатов</w:t>
      </w:r>
    </w:p>
    <w:p w14:paraId="50662AA6" w14:textId="77777777" w:rsidR="00223C01" w:rsidRPr="008878A0" w:rsidRDefault="00223C01" w:rsidP="008878A0">
      <w:pPr>
        <w:ind w:left="3969"/>
        <w:jc w:val="right"/>
        <w:rPr>
          <w:sz w:val="20"/>
        </w:rPr>
      </w:pPr>
      <w:r w:rsidRPr="008878A0">
        <w:rPr>
          <w:sz w:val="20"/>
        </w:rPr>
        <w:t>Звениговского муниципального района</w:t>
      </w:r>
    </w:p>
    <w:p w14:paraId="64935833" w14:textId="6B98F7AD" w:rsidR="00E63DB1" w:rsidRDefault="003A1E03" w:rsidP="008878A0">
      <w:pPr>
        <w:ind w:left="3969"/>
        <w:jc w:val="right"/>
        <w:rPr>
          <w:sz w:val="20"/>
        </w:rPr>
      </w:pPr>
      <w:r w:rsidRPr="008878A0">
        <w:rPr>
          <w:sz w:val="20"/>
        </w:rPr>
        <w:t xml:space="preserve">от </w:t>
      </w:r>
      <w:r w:rsidR="00D0614B">
        <w:rPr>
          <w:sz w:val="20"/>
        </w:rPr>
        <w:t>18.10.</w:t>
      </w:r>
      <w:r w:rsidRPr="008878A0">
        <w:rPr>
          <w:sz w:val="20"/>
        </w:rPr>
        <w:t xml:space="preserve"> 202</w:t>
      </w:r>
      <w:r w:rsidR="00D0614B">
        <w:rPr>
          <w:sz w:val="20"/>
        </w:rPr>
        <w:t>3</w:t>
      </w:r>
      <w:r w:rsidRPr="008878A0">
        <w:rPr>
          <w:sz w:val="20"/>
        </w:rPr>
        <w:t xml:space="preserve"> года  № </w:t>
      </w:r>
      <w:r w:rsidR="00D0614B">
        <w:rPr>
          <w:sz w:val="20"/>
        </w:rPr>
        <w:t>451</w:t>
      </w:r>
    </w:p>
    <w:p w14:paraId="191AEF63" w14:textId="77777777" w:rsidR="008878A0" w:rsidRPr="008878A0" w:rsidRDefault="008878A0" w:rsidP="008878A0">
      <w:pPr>
        <w:ind w:left="3969"/>
        <w:jc w:val="right"/>
        <w:rPr>
          <w:sz w:val="20"/>
        </w:rPr>
      </w:pPr>
    </w:p>
    <w:p w14:paraId="03AB777F" w14:textId="3DE77DA0" w:rsidR="00E63DB1" w:rsidRPr="008878A0" w:rsidRDefault="00E63DB1" w:rsidP="00E63DB1">
      <w:pPr>
        <w:jc w:val="center"/>
        <w:rPr>
          <w:b/>
          <w:bCs/>
          <w:sz w:val="26"/>
          <w:szCs w:val="26"/>
        </w:rPr>
      </w:pPr>
      <w:r w:rsidRPr="008878A0">
        <w:rPr>
          <w:b/>
          <w:bCs/>
          <w:sz w:val="26"/>
          <w:szCs w:val="26"/>
        </w:rPr>
        <w:t>Порядок размещения сведений о доходах, расходах,</w:t>
      </w:r>
      <w:r w:rsidRPr="008878A0">
        <w:rPr>
          <w:b/>
          <w:bCs/>
          <w:sz w:val="26"/>
          <w:szCs w:val="26"/>
        </w:rPr>
        <w:br/>
        <w:t xml:space="preserve">об имуществе и обязательствах имущественного характера лиц, замещающих 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  и членов их семей на официальном сайте Звениговского муниципального района и предоставления этих сведений общероссийским и (или) республиканскими (или) муниципальным средствам массовой информации для опубликования, а также размещения обобщенной информации об исполнении (ненадлежащем исполнении) лицами, замещающими 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 обязанности представить сведения о доходах, расходах, об имуществе и обязательствах имущественного характера </w:t>
      </w:r>
    </w:p>
    <w:p w14:paraId="4D55D61D" w14:textId="77777777" w:rsidR="00223C01" w:rsidRDefault="00223C01" w:rsidP="00223C01">
      <w:pPr>
        <w:ind w:firstLine="709"/>
        <w:jc w:val="center"/>
        <w:rPr>
          <w:bCs/>
          <w:szCs w:val="28"/>
        </w:rPr>
      </w:pPr>
    </w:p>
    <w:p w14:paraId="57BBE394" w14:textId="17DA1153" w:rsidR="003A1E03" w:rsidRPr="000321E6" w:rsidRDefault="003A1E03" w:rsidP="003A1E03">
      <w:pPr>
        <w:ind w:firstLine="709"/>
        <w:jc w:val="both"/>
        <w:rPr>
          <w:szCs w:val="28"/>
        </w:rPr>
      </w:pPr>
      <w:r w:rsidRPr="000321E6">
        <w:rPr>
          <w:szCs w:val="28"/>
        </w:rPr>
        <w:t xml:space="preserve">1. Настоящим порядком устанавливаются </w:t>
      </w:r>
      <w:r w:rsidR="00E63DB1">
        <w:rPr>
          <w:szCs w:val="28"/>
        </w:rPr>
        <w:t xml:space="preserve">размещение сведений </w:t>
      </w:r>
      <w:r w:rsidRPr="000321E6">
        <w:rPr>
          <w:szCs w:val="28"/>
        </w:rPr>
        <w:t>о доходах, расходах, об имуществе и обязательствах имущественного характера лиц, замещающих</w:t>
      </w:r>
      <w:r w:rsidR="00223C01" w:rsidRPr="000321E6">
        <w:rPr>
          <w:szCs w:val="28"/>
        </w:rPr>
        <w:t xml:space="preserve"> </w:t>
      </w:r>
      <w:r w:rsidR="00223C01" w:rsidRPr="000321E6">
        <w:rPr>
          <w:bCs/>
          <w:szCs w:val="28"/>
        </w:rPr>
        <w:t>отдельные должности муниципальной службы, назначение на которые и освобождение от которых осуществляется Главой Звениговского муниципального района -Председателем Собрания депутатов Звениговского муниципального района</w:t>
      </w:r>
      <w:r w:rsidRPr="000321E6">
        <w:rPr>
          <w:szCs w:val="28"/>
        </w:rPr>
        <w:t xml:space="preserve"> (далее - должности муниципальной службы), и членов их семей на официальных сайтах органов местного самоуправления муниципального образования в информационно-телекоммуникационной сети «Интернет» (далее - официальный сайт) и предоставлению этих сведений общероссийским и (или) республиканским и (или) муниципальным средствам массовой информации для опубликования, а также по размещению обобщенной информации об исполнении (ненадлежащем исполнении) лицами, замещающими</w:t>
      </w:r>
      <w:r w:rsidR="000321E6" w:rsidRPr="000321E6">
        <w:rPr>
          <w:szCs w:val="28"/>
        </w:rPr>
        <w:t xml:space="preserve"> </w:t>
      </w:r>
      <w:r w:rsidR="000321E6" w:rsidRPr="000321E6">
        <w:rPr>
          <w:bCs/>
          <w:szCs w:val="28"/>
        </w:rPr>
        <w:t xml:space="preserve">отдельные должности муниципальной службы, назначение на которые и освобождение от которых осуществляется </w:t>
      </w:r>
      <w:bookmarkStart w:id="2" w:name="_Hlk140675128"/>
      <w:r w:rsidR="000321E6" w:rsidRPr="000321E6">
        <w:rPr>
          <w:bCs/>
          <w:szCs w:val="28"/>
        </w:rPr>
        <w:t>Главой Звениговского муниципального района -Председателем Собрания депутатов Звениговского муниципального района</w:t>
      </w:r>
      <w:r w:rsidR="000321E6" w:rsidRPr="000321E6">
        <w:rPr>
          <w:szCs w:val="28"/>
        </w:rPr>
        <w:t xml:space="preserve"> </w:t>
      </w:r>
      <w:bookmarkEnd w:id="2"/>
      <w:r w:rsidRPr="000321E6">
        <w:rPr>
          <w:szCs w:val="28"/>
        </w:rPr>
        <w:t>, обязанности представить сведения о доходах, расходах, об имуществе и обязательствах имущественного характера</w:t>
      </w:r>
      <w:r w:rsidRPr="000321E6">
        <w:rPr>
          <w:szCs w:val="28"/>
        </w:rPr>
        <w:br/>
        <w:t>на официальном сайте</w:t>
      </w:r>
      <w:r w:rsidR="00E63DB1">
        <w:rPr>
          <w:szCs w:val="28"/>
        </w:rPr>
        <w:t xml:space="preserve"> Звениговского муниципального района</w:t>
      </w:r>
      <w:r w:rsidRPr="000321E6">
        <w:rPr>
          <w:szCs w:val="28"/>
        </w:rPr>
        <w:t>.</w:t>
      </w:r>
    </w:p>
    <w:p w14:paraId="5E1685A5" w14:textId="77777777" w:rsidR="003A1E03" w:rsidRPr="000321E6" w:rsidRDefault="003A1E03" w:rsidP="003A1E03">
      <w:pPr>
        <w:ind w:firstLine="709"/>
        <w:jc w:val="both"/>
        <w:rPr>
          <w:szCs w:val="28"/>
        </w:rPr>
      </w:pPr>
      <w:bookmarkStart w:id="3" w:name="Par15"/>
      <w:bookmarkEnd w:id="3"/>
      <w:r w:rsidRPr="000321E6">
        <w:rPr>
          <w:szCs w:val="28"/>
        </w:rPr>
        <w:t>2. На официальном сайте размещаются и общероссийским и (или) республиканским и (или) муниципальным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должности муниципальной службы,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14:paraId="211205D3" w14:textId="77777777" w:rsidR="003A1E03" w:rsidRPr="000321E6" w:rsidRDefault="003A1E03" w:rsidP="003A1E03">
      <w:pPr>
        <w:ind w:firstLine="709"/>
        <w:jc w:val="both"/>
        <w:rPr>
          <w:szCs w:val="28"/>
        </w:rPr>
      </w:pPr>
      <w:r w:rsidRPr="000321E6">
        <w:rPr>
          <w:szCs w:val="28"/>
        </w:rPr>
        <w:lastRenderedPageBreak/>
        <w:t>а) перечень объектов недвижимого имущества, принадлежащих лицу, замещающему должность муниципальной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14:paraId="4B76454C" w14:textId="77777777" w:rsidR="003A1E03" w:rsidRPr="000321E6" w:rsidRDefault="003A1E03" w:rsidP="003A1E03">
      <w:pPr>
        <w:ind w:firstLine="709"/>
        <w:jc w:val="both"/>
        <w:rPr>
          <w:szCs w:val="28"/>
        </w:rPr>
      </w:pPr>
      <w:r w:rsidRPr="000321E6">
        <w:rPr>
          <w:szCs w:val="28"/>
        </w:rPr>
        <w:t>б) перечень транспортных средств с указанием вида и марки, принадлежащих на праве собственности лицу, замещающему должность муниципальной службы, его супруге (супругу) и несовершеннолетним детям;</w:t>
      </w:r>
    </w:p>
    <w:p w14:paraId="134D3FB1" w14:textId="77777777" w:rsidR="003A1E03" w:rsidRPr="000321E6" w:rsidRDefault="003A1E03" w:rsidP="003A1E03">
      <w:pPr>
        <w:ind w:firstLine="709"/>
        <w:jc w:val="both"/>
        <w:rPr>
          <w:szCs w:val="28"/>
        </w:rPr>
      </w:pPr>
      <w:r w:rsidRPr="000321E6">
        <w:rPr>
          <w:szCs w:val="28"/>
        </w:rPr>
        <w:t>в) декларированный годовой доход лица, замещающего должность муниципальной службы, его супруги (супруга) и несовершеннолетних детей;</w:t>
      </w:r>
    </w:p>
    <w:p w14:paraId="15911CEE" w14:textId="23D75A5F" w:rsidR="003A1E03" w:rsidRPr="000321E6" w:rsidRDefault="003A1E03" w:rsidP="003A1E03">
      <w:pPr>
        <w:ind w:firstLine="709"/>
        <w:jc w:val="both"/>
        <w:rPr>
          <w:szCs w:val="28"/>
        </w:rPr>
      </w:pPr>
      <w:r w:rsidRPr="000321E6">
        <w:rPr>
          <w:szCs w:val="28"/>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должность муниципальной службы,и его супруги (супруга) за три последних года, предшествующих отчетному периоду.</w:t>
      </w:r>
    </w:p>
    <w:p w14:paraId="7B0F8FB4" w14:textId="77777777" w:rsidR="003A1E03" w:rsidRPr="000321E6" w:rsidRDefault="003A1E03" w:rsidP="003A1E03">
      <w:pPr>
        <w:ind w:firstLine="709"/>
        <w:jc w:val="both"/>
        <w:rPr>
          <w:szCs w:val="28"/>
        </w:rPr>
      </w:pPr>
      <w:r w:rsidRPr="000321E6">
        <w:rPr>
          <w:szCs w:val="28"/>
        </w:rPr>
        <w:t>3. В размещаемых на официальном сайте и предоставляемых общероссийским и (или) республиканским и (или) муниципальным средствам массовой информации для опубликования сведениях о доходах, расходах,</w:t>
      </w:r>
      <w:r w:rsidRPr="000321E6">
        <w:rPr>
          <w:szCs w:val="28"/>
        </w:rPr>
        <w:br/>
        <w:t>об имуществе и обязательствах имущественного характера запрещается указывать:</w:t>
      </w:r>
    </w:p>
    <w:p w14:paraId="1F08E3E7" w14:textId="77777777" w:rsidR="003A1E03" w:rsidRPr="000321E6" w:rsidRDefault="003A1E03" w:rsidP="003A1E03">
      <w:pPr>
        <w:ind w:firstLine="709"/>
        <w:jc w:val="both"/>
        <w:rPr>
          <w:szCs w:val="28"/>
        </w:rPr>
      </w:pPr>
      <w:r w:rsidRPr="000321E6">
        <w:rPr>
          <w:szCs w:val="28"/>
        </w:rPr>
        <w:t>а) иные сведения (кроме указанных в пункте 2 настоящего порядка) о доходах лица, замещающего должность муниципальной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14:paraId="331BE3F8" w14:textId="77777777" w:rsidR="003A1E03" w:rsidRPr="000321E6" w:rsidRDefault="003A1E03" w:rsidP="003A1E03">
      <w:pPr>
        <w:ind w:firstLine="709"/>
        <w:jc w:val="both"/>
        <w:rPr>
          <w:szCs w:val="28"/>
        </w:rPr>
      </w:pPr>
      <w:r w:rsidRPr="000321E6">
        <w:rPr>
          <w:szCs w:val="28"/>
        </w:rPr>
        <w:t>б) персональные данные супруги (супруга), детей и иных членов семьи лица, замещающего должность муниципальной службы;</w:t>
      </w:r>
    </w:p>
    <w:p w14:paraId="50056CC5" w14:textId="77777777" w:rsidR="003A1E03" w:rsidRPr="000321E6" w:rsidRDefault="003A1E03" w:rsidP="003A1E03">
      <w:pPr>
        <w:ind w:firstLine="709"/>
        <w:jc w:val="both"/>
        <w:rPr>
          <w:szCs w:val="28"/>
        </w:rPr>
      </w:pPr>
      <w:r w:rsidRPr="000321E6">
        <w:rPr>
          <w:szCs w:val="28"/>
        </w:rPr>
        <w:t>в) данные, позволяющие определить место жительства, почтовый адрес, телефон и иные индивидуальные средства коммуникации лица, замещающего должность муниципальной службы, его супруги (супруга), детей и иных членов семьи;</w:t>
      </w:r>
    </w:p>
    <w:p w14:paraId="7B2AACEF" w14:textId="77777777" w:rsidR="003A1E03" w:rsidRPr="000321E6" w:rsidRDefault="003A1E03" w:rsidP="003A1E03">
      <w:pPr>
        <w:ind w:firstLine="709"/>
        <w:jc w:val="both"/>
        <w:rPr>
          <w:szCs w:val="28"/>
        </w:rPr>
      </w:pPr>
      <w:r w:rsidRPr="000321E6">
        <w:rPr>
          <w:szCs w:val="28"/>
        </w:rPr>
        <w:t>г) данные, позволяющие определить местонахождение объектов недвижимого имущества, принадлежащих лицу, замещающему должность муниципальной службы, его супруге (супругу), детям, иным членам семьи на праве собственности или находящихся в их пользовании;</w:t>
      </w:r>
    </w:p>
    <w:p w14:paraId="2F395831" w14:textId="77777777" w:rsidR="003A1E03" w:rsidRPr="000321E6" w:rsidRDefault="003A1E03" w:rsidP="003A1E03">
      <w:pPr>
        <w:ind w:firstLine="709"/>
        <w:jc w:val="both"/>
        <w:rPr>
          <w:szCs w:val="28"/>
        </w:rPr>
      </w:pPr>
      <w:r w:rsidRPr="000321E6">
        <w:rPr>
          <w:szCs w:val="28"/>
        </w:rPr>
        <w:t>д) информацию, отнесенную к государственной тайне или являющуюся конфиденциальной.</w:t>
      </w:r>
    </w:p>
    <w:p w14:paraId="45F923F2" w14:textId="77777777" w:rsidR="003A1E03" w:rsidRPr="000321E6" w:rsidRDefault="003A1E03" w:rsidP="003A1E03">
      <w:pPr>
        <w:ind w:firstLine="709"/>
        <w:jc w:val="both"/>
        <w:rPr>
          <w:szCs w:val="28"/>
        </w:rPr>
      </w:pPr>
      <w:r w:rsidRPr="000321E6">
        <w:rPr>
          <w:szCs w:val="28"/>
        </w:rPr>
        <w:t xml:space="preserve">4.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лицами, замещающими должности муниципальной службы, замещение которых влечет за собой размещение их сведений о доходах, расходах, об имуществе и обязательствах имущественного характера, </w:t>
      </w:r>
      <w:r w:rsidRPr="000321E6">
        <w:rPr>
          <w:szCs w:val="28"/>
        </w:rPr>
        <w:lastRenderedPageBreak/>
        <w:t>а также сведений о доходах, расходах, об имуществе и обязательствах имущественного характера своих супруги (супруга) и несовершеннолетних детей, находятся на официальных сайтах тех органов местного самоуправления муниципального образования, в которых названные выше лица замещают должности, и ежегодно обновляются в течение 14 рабочих дней со дня истечения срока, установленного для их представления.</w:t>
      </w:r>
    </w:p>
    <w:p w14:paraId="01E4D415" w14:textId="13334384" w:rsidR="003A1E03" w:rsidRPr="000321E6" w:rsidRDefault="003A1E03" w:rsidP="003A1E03">
      <w:pPr>
        <w:ind w:firstLine="709"/>
        <w:jc w:val="both"/>
        <w:rPr>
          <w:szCs w:val="28"/>
        </w:rPr>
      </w:pPr>
      <w:r w:rsidRPr="000321E6">
        <w:rPr>
          <w:szCs w:val="28"/>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bookmarkStart w:id="4" w:name="Par29"/>
      <w:bookmarkEnd w:id="4"/>
      <w:r w:rsidRPr="000321E6">
        <w:rPr>
          <w:szCs w:val="28"/>
        </w:rPr>
        <w:t>, представленных лицами, замещающими должности муниципальной службы, обеспечивается</w:t>
      </w:r>
      <w:r w:rsidR="000321E6" w:rsidRPr="000321E6">
        <w:rPr>
          <w:bCs/>
          <w:szCs w:val="28"/>
        </w:rPr>
        <w:t xml:space="preserve"> </w:t>
      </w:r>
      <w:r w:rsidR="008878A0">
        <w:rPr>
          <w:bCs/>
          <w:szCs w:val="28"/>
        </w:rPr>
        <w:t xml:space="preserve">должностным лицом  консультантом-  </w:t>
      </w:r>
      <w:r w:rsidR="000321E6" w:rsidRPr="000321E6">
        <w:rPr>
          <w:bCs/>
          <w:szCs w:val="28"/>
        </w:rPr>
        <w:t>Собрания депутатов Звениговского муниципального района</w:t>
      </w:r>
      <w:r w:rsidRPr="000321E6">
        <w:rPr>
          <w:szCs w:val="28"/>
        </w:rPr>
        <w:t xml:space="preserve">  (далее – должностное лицо).</w:t>
      </w:r>
    </w:p>
    <w:p w14:paraId="42A8E2F3" w14:textId="382A509F" w:rsidR="003A1E03" w:rsidRPr="000321E6" w:rsidRDefault="003A1E03" w:rsidP="003A1E03">
      <w:pPr>
        <w:ind w:firstLine="709"/>
        <w:jc w:val="both"/>
        <w:rPr>
          <w:szCs w:val="28"/>
        </w:rPr>
      </w:pPr>
      <w:r w:rsidRPr="000321E6">
        <w:rPr>
          <w:szCs w:val="28"/>
        </w:rPr>
        <w:t>6.</w:t>
      </w:r>
      <w:r w:rsidR="008878A0">
        <w:rPr>
          <w:szCs w:val="28"/>
        </w:rPr>
        <w:t>Должностное лицо Собрания депутатов Звениговского муниципального района</w:t>
      </w:r>
      <w:r w:rsidRPr="000321E6">
        <w:rPr>
          <w:szCs w:val="28"/>
        </w:rPr>
        <w:t>:</w:t>
      </w:r>
    </w:p>
    <w:p w14:paraId="64175C65" w14:textId="77777777" w:rsidR="003A1E03" w:rsidRPr="000321E6" w:rsidRDefault="003A1E03" w:rsidP="003A1E03">
      <w:pPr>
        <w:ind w:firstLine="709"/>
        <w:jc w:val="both"/>
        <w:rPr>
          <w:szCs w:val="28"/>
        </w:rPr>
      </w:pPr>
      <w:r w:rsidRPr="000321E6">
        <w:rPr>
          <w:szCs w:val="28"/>
        </w:rPr>
        <w:t>а) в течение трех рабочих дней со дня поступления запроса от общероссийского и (или) республиканского и (или) муниципального средства массовой информации сообщают о нем лицу, замещающего должность муниципальной службы, в отношении которого поступил запрос;</w:t>
      </w:r>
    </w:p>
    <w:p w14:paraId="6F40708C" w14:textId="77777777" w:rsidR="003A1E03" w:rsidRPr="000321E6" w:rsidRDefault="003A1E03" w:rsidP="003A1E03">
      <w:pPr>
        <w:ind w:firstLine="709"/>
        <w:jc w:val="both"/>
        <w:rPr>
          <w:szCs w:val="28"/>
        </w:rPr>
      </w:pPr>
      <w:r w:rsidRPr="000321E6">
        <w:rPr>
          <w:szCs w:val="28"/>
        </w:rPr>
        <w:t>б) в течение семи рабочих дней со дня поступления запроса от общероссийского и (или) республиканского и (или) муниципального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14:paraId="162A8D3E" w14:textId="465F3069" w:rsidR="003A1E03" w:rsidRPr="000321E6" w:rsidRDefault="003A1E03" w:rsidP="003A1E03">
      <w:pPr>
        <w:ind w:firstLine="709"/>
        <w:jc w:val="both"/>
        <w:rPr>
          <w:szCs w:val="28"/>
        </w:rPr>
      </w:pPr>
      <w:r w:rsidRPr="000321E6">
        <w:rPr>
          <w:szCs w:val="28"/>
        </w:rPr>
        <w:t>7. Должностн</w:t>
      </w:r>
      <w:r w:rsidR="008878A0">
        <w:rPr>
          <w:szCs w:val="28"/>
        </w:rPr>
        <w:t>ое</w:t>
      </w:r>
      <w:r w:rsidRPr="000321E6">
        <w:rPr>
          <w:szCs w:val="28"/>
        </w:rPr>
        <w:t xml:space="preserve"> лиц</w:t>
      </w:r>
      <w:r w:rsidR="008878A0">
        <w:rPr>
          <w:szCs w:val="28"/>
        </w:rPr>
        <w:t>о</w:t>
      </w:r>
      <w:r w:rsidRPr="000321E6">
        <w:rPr>
          <w:szCs w:val="28"/>
        </w:rPr>
        <w:t>, обеспечивающ</w:t>
      </w:r>
      <w:r w:rsidR="008878A0">
        <w:rPr>
          <w:szCs w:val="28"/>
        </w:rPr>
        <w:t>ее</w:t>
      </w:r>
      <w:r w:rsidRPr="000321E6">
        <w:rPr>
          <w:szCs w:val="28"/>
        </w:rPr>
        <w:t xml:space="preserve"> размещение сведений о доходах, расходах, об имуществе и обязательствах имущественного характера на официальном сайте и их предоставление общероссийским и (или) республиканским и (или) муниципальным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79794A07" w14:textId="40F92FAD" w:rsidR="003A1E03" w:rsidRPr="000321E6" w:rsidRDefault="003A1E03" w:rsidP="003A1E03">
      <w:pPr>
        <w:ind w:firstLine="709"/>
        <w:jc w:val="both"/>
        <w:rPr>
          <w:szCs w:val="28"/>
        </w:rPr>
      </w:pPr>
      <w:r w:rsidRPr="000321E6">
        <w:rPr>
          <w:szCs w:val="28"/>
        </w:rPr>
        <w:t>8. Обобщенная информация об исполнении (ненадлежащем исполнении) лицами, замещающими муниципальные должности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официальном сайте</w:t>
      </w:r>
      <w:r w:rsidR="000321E6">
        <w:rPr>
          <w:szCs w:val="28"/>
        </w:rPr>
        <w:t xml:space="preserve"> </w:t>
      </w:r>
      <w:r w:rsidRPr="000321E6">
        <w:rPr>
          <w:szCs w:val="28"/>
        </w:rPr>
        <w:t>(при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w:t>
      </w:r>
      <w:r w:rsidR="000321E6">
        <w:rPr>
          <w:szCs w:val="28"/>
        </w:rPr>
        <w:t xml:space="preserve">у </w:t>
      </w:r>
      <w:r w:rsidRPr="000321E6">
        <w:rPr>
          <w:szCs w:val="28"/>
        </w:rPr>
        <w:t>лицу)</w:t>
      </w:r>
      <w:r w:rsidR="000321E6">
        <w:rPr>
          <w:szCs w:val="28"/>
        </w:rPr>
        <w:t xml:space="preserve"> </w:t>
      </w:r>
      <w:r w:rsidRPr="000321E6">
        <w:rPr>
          <w:szCs w:val="28"/>
        </w:rPr>
        <w:t>в порядке, установленном законом Республики Марий Эл.</w:t>
      </w:r>
    </w:p>
    <w:p w14:paraId="3D19EBD3" w14:textId="77777777" w:rsidR="003A1E03" w:rsidRPr="000321E6" w:rsidRDefault="003A1E03" w:rsidP="003A1E03">
      <w:pPr>
        <w:ind w:firstLine="709"/>
        <w:jc w:val="both"/>
        <w:rPr>
          <w:szCs w:val="28"/>
        </w:rPr>
      </w:pPr>
      <w:r w:rsidRPr="000321E6">
        <w:rPr>
          <w:szCs w:val="28"/>
        </w:rPr>
        <w:t>Должностное лицо обеспечивает размещение указанной информации</w:t>
      </w:r>
      <w:r w:rsidRPr="000321E6">
        <w:rPr>
          <w:szCs w:val="28"/>
        </w:rPr>
        <w:br/>
        <w:t>в течение 14 рабочих дней со дня истечения срока представления сведений</w:t>
      </w:r>
      <w:r w:rsidRPr="000321E6">
        <w:rPr>
          <w:szCs w:val="28"/>
        </w:rPr>
        <w:br/>
        <w:t>о доходах, расходах, об имуществе и обязательствах имущественного характера.</w:t>
      </w:r>
    </w:p>
    <w:p w14:paraId="2E4793E2" w14:textId="77777777" w:rsidR="0004077C" w:rsidRDefault="0004077C" w:rsidP="0004077C">
      <w:pPr>
        <w:jc w:val="both"/>
        <w:rPr>
          <w:szCs w:val="28"/>
        </w:rPr>
      </w:pPr>
    </w:p>
    <w:p w14:paraId="16190934" w14:textId="77777777" w:rsidR="00677F2F" w:rsidRDefault="00677F2F" w:rsidP="0004077C">
      <w:pPr>
        <w:jc w:val="both"/>
        <w:rPr>
          <w:szCs w:val="28"/>
        </w:rPr>
      </w:pPr>
    </w:p>
    <w:p w14:paraId="4B3FEC08" w14:textId="18E6E13B" w:rsidR="004D5F51" w:rsidRDefault="007F4634" w:rsidP="007F4634">
      <w:r w:rsidRPr="00BD0B2C">
        <w:rPr>
          <w:sz w:val="20"/>
        </w:rPr>
        <w:t xml:space="preserve"> </w:t>
      </w:r>
      <w:r>
        <w:rPr>
          <w:sz w:val="20"/>
        </w:rPr>
        <w:t xml:space="preserve">                       </w:t>
      </w:r>
      <w:r w:rsidRPr="00BD0B2C">
        <w:rPr>
          <w:sz w:val="20"/>
        </w:rPr>
        <w:t xml:space="preserve">       </w:t>
      </w:r>
    </w:p>
    <w:sectPr w:rsidR="004D5F51" w:rsidSect="00677F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2A44" w14:textId="77777777" w:rsidR="006414DE" w:rsidRDefault="006414DE" w:rsidP="00C25332">
      <w:r>
        <w:separator/>
      </w:r>
    </w:p>
  </w:endnote>
  <w:endnote w:type="continuationSeparator" w:id="0">
    <w:p w14:paraId="00EAB236" w14:textId="77777777" w:rsidR="006414DE" w:rsidRDefault="006414DE" w:rsidP="00C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6841" w14:textId="77777777" w:rsidR="006414DE" w:rsidRDefault="006414DE" w:rsidP="00C25332">
      <w:r>
        <w:separator/>
      </w:r>
    </w:p>
  </w:footnote>
  <w:footnote w:type="continuationSeparator" w:id="0">
    <w:p w14:paraId="0713C021" w14:textId="77777777" w:rsidR="006414DE" w:rsidRDefault="006414DE" w:rsidP="00C2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1"/>
    <w:rsid w:val="000179B7"/>
    <w:rsid w:val="000321E6"/>
    <w:rsid w:val="0004077C"/>
    <w:rsid w:val="00063ADC"/>
    <w:rsid w:val="000D0F98"/>
    <w:rsid w:val="000D295D"/>
    <w:rsid w:val="001300BF"/>
    <w:rsid w:val="001510D8"/>
    <w:rsid w:val="00223C01"/>
    <w:rsid w:val="002A66AD"/>
    <w:rsid w:val="002D070A"/>
    <w:rsid w:val="002D196A"/>
    <w:rsid w:val="002F0865"/>
    <w:rsid w:val="003210B7"/>
    <w:rsid w:val="00330ECC"/>
    <w:rsid w:val="00394BA1"/>
    <w:rsid w:val="003A1E03"/>
    <w:rsid w:val="003D1CAE"/>
    <w:rsid w:val="003E3E45"/>
    <w:rsid w:val="0042208F"/>
    <w:rsid w:val="004421D7"/>
    <w:rsid w:val="004A7429"/>
    <w:rsid w:val="004B4669"/>
    <w:rsid w:val="004D5F51"/>
    <w:rsid w:val="00522755"/>
    <w:rsid w:val="00543413"/>
    <w:rsid w:val="0054764E"/>
    <w:rsid w:val="005630B7"/>
    <w:rsid w:val="005C647E"/>
    <w:rsid w:val="005D1CEB"/>
    <w:rsid w:val="00621BDF"/>
    <w:rsid w:val="00640608"/>
    <w:rsid w:val="006414DE"/>
    <w:rsid w:val="00677F2F"/>
    <w:rsid w:val="0070230F"/>
    <w:rsid w:val="007077D8"/>
    <w:rsid w:val="007837FC"/>
    <w:rsid w:val="007B425D"/>
    <w:rsid w:val="007C52F1"/>
    <w:rsid w:val="007C5BA0"/>
    <w:rsid w:val="007F4634"/>
    <w:rsid w:val="00841B1D"/>
    <w:rsid w:val="00846346"/>
    <w:rsid w:val="008878A0"/>
    <w:rsid w:val="0089472C"/>
    <w:rsid w:val="008A0B3D"/>
    <w:rsid w:val="008B59B5"/>
    <w:rsid w:val="008D4F83"/>
    <w:rsid w:val="008F3F1C"/>
    <w:rsid w:val="009A4148"/>
    <w:rsid w:val="009A7984"/>
    <w:rsid w:val="009B6632"/>
    <w:rsid w:val="00A20384"/>
    <w:rsid w:val="00AB5F8D"/>
    <w:rsid w:val="00B900C7"/>
    <w:rsid w:val="00BD549C"/>
    <w:rsid w:val="00C25332"/>
    <w:rsid w:val="00C3061D"/>
    <w:rsid w:val="00C9224F"/>
    <w:rsid w:val="00C95FC6"/>
    <w:rsid w:val="00CF4E3C"/>
    <w:rsid w:val="00D0614B"/>
    <w:rsid w:val="00D2491B"/>
    <w:rsid w:val="00D81776"/>
    <w:rsid w:val="00E508A8"/>
    <w:rsid w:val="00E63DB1"/>
    <w:rsid w:val="00E83F63"/>
    <w:rsid w:val="00E9071D"/>
    <w:rsid w:val="00EC2CEA"/>
    <w:rsid w:val="00FC6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7F8C0F"/>
  <w15:docId w15:val="{D8ECD768-E260-4F0F-86AA-AC7983E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2491B"/>
    <w:rPr>
      <w:color w:val="0000FF"/>
      <w:u w:val="single"/>
    </w:rPr>
  </w:style>
  <w:style w:type="table" w:styleId="a4">
    <w:name w:val="Table Grid"/>
    <w:basedOn w:val="a1"/>
    <w:uiPriority w:val="59"/>
    <w:rsid w:val="007F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F4634"/>
    <w:pPr>
      <w:overflowPunct/>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25332"/>
    <w:pPr>
      <w:tabs>
        <w:tab w:val="center" w:pos="4677"/>
        <w:tab w:val="right" w:pos="9355"/>
      </w:tabs>
    </w:pPr>
  </w:style>
  <w:style w:type="character" w:customStyle="1" w:styleId="a7">
    <w:name w:val="Верхний колонтитул Знак"/>
    <w:basedOn w:val="a0"/>
    <w:link w:val="a6"/>
    <w:uiPriority w:val="99"/>
    <w:rsid w:val="00C2533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25332"/>
    <w:pPr>
      <w:tabs>
        <w:tab w:val="center" w:pos="4677"/>
        <w:tab w:val="right" w:pos="9355"/>
      </w:tabs>
    </w:pPr>
  </w:style>
  <w:style w:type="character" w:customStyle="1" w:styleId="a9">
    <w:name w:val="Нижний колонтитул Знак"/>
    <w:basedOn w:val="a0"/>
    <w:link w:val="a8"/>
    <w:uiPriority w:val="99"/>
    <w:rsid w:val="00C2533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81776"/>
    <w:rPr>
      <w:rFonts w:asciiTheme="majorHAnsi" w:eastAsiaTheme="majorEastAsia" w:hAnsiTheme="majorHAnsi" w:cstheme="majorBidi"/>
      <w:color w:val="2F5496" w:themeColor="accent1" w:themeShade="BF"/>
      <w:sz w:val="32"/>
      <w:szCs w:val="32"/>
      <w:lang w:eastAsia="ru-RU"/>
    </w:rPr>
  </w:style>
  <w:style w:type="paragraph" w:styleId="aa">
    <w:name w:val="No Spacing"/>
    <w:uiPriority w:val="1"/>
    <w:qFormat/>
    <w:rsid w:val="00D8177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b">
    <w:name w:val="footnote text"/>
    <w:basedOn w:val="a"/>
    <w:link w:val="ac"/>
    <w:rsid w:val="00C95FC6"/>
    <w:pPr>
      <w:overflowPunct/>
      <w:autoSpaceDE/>
      <w:autoSpaceDN/>
      <w:adjustRightInd/>
    </w:pPr>
    <w:rPr>
      <w:sz w:val="20"/>
    </w:rPr>
  </w:style>
  <w:style w:type="character" w:customStyle="1" w:styleId="ac">
    <w:name w:val="Текст сноски Знак"/>
    <w:basedOn w:val="a0"/>
    <w:link w:val="ab"/>
    <w:rsid w:val="00C95FC6"/>
    <w:rPr>
      <w:rFonts w:ascii="Times New Roman" w:eastAsia="Times New Roman" w:hAnsi="Times New Roman" w:cs="Times New Roman"/>
      <w:sz w:val="20"/>
      <w:szCs w:val="20"/>
      <w:lang w:eastAsia="ru-RU"/>
    </w:rPr>
  </w:style>
  <w:style w:type="character" w:styleId="ad">
    <w:name w:val="footnote reference"/>
    <w:rsid w:val="00C95F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1552">
      <w:bodyDiv w:val="1"/>
      <w:marLeft w:val="0"/>
      <w:marRight w:val="0"/>
      <w:marTop w:val="0"/>
      <w:marBottom w:val="0"/>
      <w:divBdr>
        <w:top w:val="none" w:sz="0" w:space="0" w:color="auto"/>
        <w:left w:val="none" w:sz="0" w:space="0" w:color="auto"/>
        <w:bottom w:val="none" w:sz="0" w:space="0" w:color="auto"/>
        <w:right w:val="none" w:sz="0" w:space="0" w:color="auto"/>
      </w:divBdr>
    </w:div>
    <w:div w:id="1296639995">
      <w:bodyDiv w:val="1"/>
      <w:marLeft w:val="0"/>
      <w:marRight w:val="0"/>
      <w:marTop w:val="0"/>
      <w:marBottom w:val="0"/>
      <w:divBdr>
        <w:top w:val="none" w:sz="0" w:space="0" w:color="auto"/>
        <w:left w:val="none" w:sz="0" w:space="0" w:color="auto"/>
        <w:bottom w:val="none" w:sz="0" w:space="0" w:color="auto"/>
        <w:right w:val="none" w:sz="0" w:space="0" w:color="auto"/>
      </w:divBdr>
    </w:div>
    <w:div w:id="1333264793">
      <w:bodyDiv w:val="1"/>
      <w:marLeft w:val="0"/>
      <w:marRight w:val="0"/>
      <w:marTop w:val="0"/>
      <w:marBottom w:val="0"/>
      <w:divBdr>
        <w:top w:val="none" w:sz="0" w:space="0" w:color="auto"/>
        <w:left w:val="none" w:sz="0" w:space="0" w:color="auto"/>
        <w:bottom w:val="none" w:sz="0" w:space="0" w:color="auto"/>
        <w:right w:val="none" w:sz="0" w:space="0" w:color="auto"/>
      </w:divBdr>
    </w:div>
    <w:div w:id="1395274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F288-90CF-41B4-B208-6D8B9C3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1995</Words>
  <Characters>11375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10</cp:revision>
  <cp:lastPrinted>2023-10-17T06:10:00Z</cp:lastPrinted>
  <dcterms:created xsi:type="dcterms:W3CDTF">2023-07-19T12:07:00Z</dcterms:created>
  <dcterms:modified xsi:type="dcterms:W3CDTF">2023-10-18T11:36:00Z</dcterms:modified>
</cp:coreProperties>
</file>