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79" w:rsidRDefault="00BB1479" w:rsidP="00BB1479">
      <w:pPr>
        <w:tabs>
          <w:tab w:val="left" w:pos="1359"/>
        </w:tabs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BB1479" w:rsidTr="005936C6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BB1479" w:rsidRDefault="00BB1479" w:rsidP="005936C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2470" cy="831215"/>
                  <wp:effectExtent l="19050" t="0" r="0" b="0"/>
                  <wp:docPr id="6" name="Рисунок 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2"/>
        <w:gridCol w:w="362"/>
        <w:gridCol w:w="239"/>
        <w:gridCol w:w="362"/>
        <w:gridCol w:w="4246"/>
      </w:tblGrid>
      <w:tr w:rsidR="00BB1479" w:rsidRPr="003524D4" w:rsidTr="005936C6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РАЙОНЫН </w:t>
            </w:r>
            <w:r w:rsidRPr="003524D4">
              <w:rPr>
                <w:b/>
                <w:bCs/>
                <w:szCs w:val="28"/>
              </w:rPr>
              <w:t xml:space="preserve"> ДЕПУТАТ </w:t>
            </w:r>
            <w:r>
              <w:rPr>
                <w:b/>
                <w:bCs/>
                <w:szCs w:val="28"/>
              </w:rPr>
              <w:t xml:space="preserve">– ВЛАКЫН </w:t>
            </w:r>
            <w:r w:rsidRPr="003524D4">
              <w:rPr>
                <w:b/>
                <w:bCs/>
                <w:szCs w:val="28"/>
              </w:rPr>
              <w:t>ПОГЫН</w:t>
            </w:r>
            <w:r>
              <w:rPr>
                <w:b/>
                <w:bCs/>
                <w:szCs w:val="28"/>
              </w:rPr>
              <w:t xml:space="preserve">ЫН </w:t>
            </w:r>
            <w:r w:rsidRPr="003524D4">
              <w:rPr>
                <w:b/>
                <w:bCs/>
                <w:szCs w:val="28"/>
              </w:rPr>
              <w:t xml:space="preserve"> ШЫМШЕ СОЗЫВ</w:t>
            </w:r>
            <w:r>
              <w:rPr>
                <w:b/>
                <w:bCs/>
                <w:szCs w:val="28"/>
              </w:rPr>
              <w:t>ШЕ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rPr>
                <w:b/>
                <w:szCs w:val="28"/>
              </w:rPr>
            </w:pPr>
          </w:p>
        </w:tc>
        <w:tc>
          <w:tcPr>
            <w:tcW w:w="2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:rsidR="00BB1479" w:rsidRPr="003524D4" w:rsidRDefault="00BB1479" w:rsidP="005936C6">
            <w:pPr>
              <w:jc w:val="center"/>
              <w:rPr>
                <w:b/>
                <w:bCs/>
                <w:szCs w:val="28"/>
              </w:rPr>
            </w:pPr>
            <w:r w:rsidRPr="003524D4">
              <w:rPr>
                <w:b/>
                <w:bCs/>
                <w:szCs w:val="28"/>
              </w:rPr>
              <w:t>СЕДЬМОГО СОЗЫВА</w:t>
            </w:r>
          </w:p>
        </w:tc>
      </w:tr>
      <w:tr w:rsidR="00BB1479" w:rsidRPr="00431AC1" w:rsidTr="005936C6">
        <w:tblPrEx>
          <w:jc w:val="left"/>
        </w:tblPrEx>
        <w:tc>
          <w:tcPr>
            <w:tcW w:w="2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jc w:val="center"/>
              <w:rPr>
                <w:b/>
                <w:bCs/>
                <w:spacing w:val="-10"/>
                <w:szCs w:val="28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jc w:val="center"/>
              <w:rPr>
                <w:b/>
                <w:szCs w:val="28"/>
              </w:rPr>
            </w:pPr>
          </w:p>
        </w:tc>
        <w:tc>
          <w:tcPr>
            <w:tcW w:w="2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1479" w:rsidRPr="00185C40" w:rsidRDefault="00BB1479" w:rsidP="005936C6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</w:p>
        </w:tc>
      </w:tr>
    </w:tbl>
    <w:p w:rsidR="00BB1479" w:rsidRDefault="00BB1479" w:rsidP="00BB1479">
      <w:pPr>
        <w:rPr>
          <w:b/>
        </w:rPr>
      </w:pPr>
    </w:p>
    <w:p w:rsidR="00BB1479" w:rsidRDefault="00BB1479" w:rsidP="00BB1479">
      <w:pPr>
        <w:rPr>
          <w:b/>
        </w:rPr>
      </w:pPr>
      <w:r>
        <w:rPr>
          <w:b/>
        </w:rPr>
        <w:t xml:space="preserve">          Сессия № 1                          Решение № </w:t>
      </w:r>
      <w:r w:rsidR="009F21BC">
        <w:rPr>
          <w:b/>
        </w:rPr>
        <w:t>9</w:t>
      </w:r>
      <w:r>
        <w:rPr>
          <w:b/>
        </w:rPr>
        <w:t xml:space="preserve">              04 октября 2019 года</w:t>
      </w:r>
    </w:p>
    <w:p w:rsidR="00BB1479" w:rsidRDefault="00BB1479" w:rsidP="00BB1479">
      <w:pPr>
        <w:rPr>
          <w:b/>
        </w:rPr>
      </w:pPr>
    </w:p>
    <w:p w:rsidR="00555170" w:rsidRDefault="00555170" w:rsidP="00555170">
      <w:pPr>
        <w:rPr>
          <w:b/>
        </w:rPr>
      </w:pPr>
    </w:p>
    <w:p w:rsidR="009F21BC" w:rsidRDefault="009F21BC" w:rsidP="009F21BC">
      <w:pPr>
        <w:jc w:val="center"/>
        <w:rPr>
          <w:b/>
        </w:rPr>
      </w:pPr>
      <w:r>
        <w:rPr>
          <w:b/>
        </w:rPr>
        <w:t xml:space="preserve">О Положении </w:t>
      </w:r>
    </w:p>
    <w:p w:rsidR="009F21BC" w:rsidRDefault="009F21BC" w:rsidP="009F21BC">
      <w:pPr>
        <w:jc w:val="center"/>
        <w:rPr>
          <w:b/>
        </w:rPr>
      </w:pPr>
      <w:r>
        <w:rPr>
          <w:b/>
        </w:rPr>
        <w:t>«О постоянных комиссиях Собрания депутатов</w:t>
      </w:r>
    </w:p>
    <w:p w:rsidR="009F21BC" w:rsidRDefault="009F21BC" w:rsidP="009F21BC">
      <w:pPr>
        <w:jc w:val="center"/>
        <w:rPr>
          <w:b/>
        </w:rPr>
      </w:pPr>
      <w:r>
        <w:rPr>
          <w:b/>
        </w:rPr>
        <w:t>Звениговского муниципального района седьмого созыва»</w:t>
      </w:r>
    </w:p>
    <w:p w:rsidR="009F21BC" w:rsidRDefault="009F21BC" w:rsidP="009F21BC"/>
    <w:p w:rsidR="009F21BC" w:rsidRDefault="009F21BC" w:rsidP="009F21BC">
      <w:pPr>
        <w:jc w:val="center"/>
      </w:pPr>
      <w:r>
        <w:t>Собрание депутатов</w:t>
      </w:r>
    </w:p>
    <w:p w:rsidR="009F21BC" w:rsidRDefault="009F21BC" w:rsidP="009F21BC">
      <w:pPr>
        <w:jc w:val="center"/>
      </w:pPr>
    </w:p>
    <w:p w:rsidR="009F21BC" w:rsidRDefault="009F21BC" w:rsidP="009F21BC">
      <w:pPr>
        <w:jc w:val="center"/>
        <w:rPr>
          <w:b/>
        </w:rPr>
      </w:pPr>
      <w:r>
        <w:rPr>
          <w:b/>
        </w:rPr>
        <w:t>РЕШИЛО:</w:t>
      </w:r>
    </w:p>
    <w:p w:rsidR="009F21BC" w:rsidRDefault="009F21BC" w:rsidP="009F21BC">
      <w:pPr>
        <w:jc w:val="center"/>
        <w:rPr>
          <w:b/>
        </w:rPr>
      </w:pPr>
    </w:p>
    <w:p w:rsidR="009F21BC" w:rsidRDefault="009F21BC" w:rsidP="009F21BC">
      <w:pPr>
        <w:ind w:firstLine="709"/>
        <w:jc w:val="both"/>
      </w:pPr>
      <w:r>
        <w:t>1.Положение «О постоянных комиссиях Собрания депутатов Звениговского муниципального района седьмого созыва» утвердить (прилагается).</w:t>
      </w:r>
    </w:p>
    <w:p w:rsidR="009F21BC" w:rsidRDefault="009F21BC" w:rsidP="009F21BC">
      <w:pPr>
        <w:ind w:firstLine="709"/>
        <w:jc w:val="both"/>
      </w:pPr>
      <w:r>
        <w:t>2.Решение Собрания депутатов «О постоянных комиссиях Собрания депутатов муниципального образования «Звениговский муниципальный район» шестого созыва» от 22.10.2014 года №15 признать утратившим силу.</w:t>
      </w:r>
    </w:p>
    <w:p w:rsidR="009F21BC" w:rsidRDefault="009F21BC" w:rsidP="009F21BC">
      <w:pPr>
        <w:ind w:firstLine="709"/>
        <w:jc w:val="both"/>
      </w:pPr>
      <w:r>
        <w:t>3.Настоящее решение вступает в силу со дня его принятия.</w:t>
      </w:r>
    </w:p>
    <w:p w:rsidR="009F21BC" w:rsidRDefault="009F21BC" w:rsidP="009F21BC">
      <w:pPr>
        <w:ind w:firstLine="709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депутатов.</w:t>
      </w:r>
    </w:p>
    <w:p w:rsidR="009F21BC" w:rsidRDefault="009F21BC" w:rsidP="009F21BC"/>
    <w:p w:rsidR="009F21BC" w:rsidRDefault="009F21BC" w:rsidP="009F21BC">
      <w:r>
        <w:t>Председатель Собрания депутатов</w:t>
      </w:r>
    </w:p>
    <w:p w:rsidR="009F21BC" w:rsidRDefault="009F21BC" w:rsidP="009F21BC">
      <w:r>
        <w:t>Звениговского муниципального района                           Н.В. Лабутина</w:t>
      </w:r>
    </w:p>
    <w:p w:rsidR="009F21BC" w:rsidRDefault="009F21BC" w:rsidP="009F21BC"/>
    <w:p w:rsidR="009F21BC" w:rsidRDefault="009F21BC" w:rsidP="009F21BC"/>
    <w:p w:rsidR="009F21BC" w:rsidRDefault="009F21BC" w:rsidP="009F21BC">
      <w:pPr>
        <w:spacing w:after="200" w:line="276" w:lineRule="auto"/>
      </w:pPr>
      <w:r>
        <w:br w:type="page"/>
      </w:r>
    </w:p>
    <w:p w:rsidR="009F21BC" w:rsidRDefault="009F21BC" w:rsidP="009F21BC">
      <w:pPr>
        <w:jc w:val="right"/>
      </w:pPr>
      <w:r>
        <w:lastRenderedPageBreak/>
        <w:t xml:space="preserve">Приложение к решению </w:t>
      </w:r>
    </w:p>
    <w:p w:rsidR="009F21BC" w:rsidRDefault="009F21BC" w:rsidP="009F21BC">
      <w:pPr>
        <w:jc w:val="right"/>
      </w:pPr>
      <w:r>
        <w:t>Собрания депутатов</w:t>
      </w:r>
    </w:p>
    <w:p w:rsidR="009F21BC" w:rsidRDefault="009F21BC" w:rsidP="009F21BC">
      <w:pPr>
        <w:jc w:val="right"/>
      </w:pPr>
      <w:r>
        <w:t>от 04 октября 2019 года №9</w:t>
      </w:r>
    </w:p>
    <w:p w:rsidR="009F21BC" w:rsidRDefault="009F21BC" w:rsidP="009F21BC">
      <w:pPr>
        <w:jc w:val="right"/>
      </w:pPr>
    </w:p>
    <w:p w:rsidR="009F21BC" w:rsidRDefault="009F21BC" w:rsidP="009F21BC">
      <w:pPr>
        <w:jc w:val="center"/>
        <w:rPr>
          <w:b/>
        </w:rPr>
      </w:pPr>
      <w:r>
        <w:rPr>
          <w:b/>
        </w:rPr>
        <w:t>ПОЛОЖЕНИЕ</w:t>
      </w:r>
    </w:p>
    <w:p w:rsidR="009F21BC" w:rsidRDefault="009F21BC" w:rsidP="009F21BC">
      <w:pPr>
        <w:jc w:val="center"/>
        <w:rPr>
          <w:b/>
        </w:rPr>
      </w:pPr>
      <w:r>
        <w:rPr>
          <w:b/>
        </w:rPr>
        <w:t>«О постоянных комиссиях Собрания депутатов</w:t>
      </w:r>
    </w:p>
    <w:p w:rsidR="009F21BC" w:rsidRDefault="009F21BC" w:rsidP="009F21BC">
      <w:pPr>
        <w:jc w:val="center"/>
        <w:rPr>
          <w:b/>
        </w:rPr>
      </w:pPr>
      <w:r>
        <w:rPr>
          <w:b/>
        </w:rPr>
        <w:t>муниципального образования «Звениговский муниципальный район»</w:t>
      </w:r>
    </w:p>
    <w:p w:rsidR="009F21BC" w:rsidRDefault="009F21BC" w:rsidP="009F21BC">
      <w:pPr>
        <w:jc w:val="center"/>
      </w:pPr>
      <w:proofErr w:type="gramStart"/>
      <w:r>
        <w:t>(далее – постоянные комиссии, Собрание депутатов,</w:t>
      </w:r>
      <w:proofErr w:type="gramEnd"/>
    </w:p>
    <w:p w:rsidR="009F21BC" w:rsidRDefault="009F21BC" w:rsidP="009F21BC">
      <w:pPr>
        <w:jc w:val="center"/>
      </w:pPr>
      <w:r>
        <w:t>муниципальный район)</w:t>
      </w:r>
    </w:p>
    <w:p w:rsidR="009F21BC" w:rsidRDefault="009F21BC" w:rsidP="009F21BC"/>
    <w:p w:rsidR="009F21BC" w:rsidRPr="00DA0D55" w:rsidRDefault="009F21BC" w:rsidP="009F21BC">
      <w:pPr>
        <w:jc w:val="center"/>
        <w:rPr>
          <w:b/>
        </w:rPr>
      </w:pPr>
      <w:r w:rsidRPr="00DA0D55">
        <w:rPr>
          <w:b/>
        </w:rPr>
        <w:t>1.Общие положения</w:t>
      </w:r>
    </w:p>
    <w:p w:rsidR="009F21BC" w:rsidRDefault="009F21BC" w:rsidP="009F21BC">
      <w:pPr>
        <w:ind w:firstLine="709"/>
        <w:jc w:val="both"/>
      </w:pPr>
      <w:r>
        <w:t>1.1.В соответствии с Уставом муниципального образования «Звениговский муниципальный район» (далее – Устав) Собрание депутатов из числа депутатов Собрания депутатов на первой после выборов сессии по предложению организационного комитета по подготовке первой сессии образует постоянные комиссии.</w:t>
      </w:r>
    </w:p>
    <w:p w:rsidR="009F21BC" w:rsidRDefault="009F21BC" w:rsidP="009F21BC">
      <w:pPr>
        <w:ind w:firstLine="709"/>
        <w:jc w:val="both"/>
      </w:pPr>
      <w:r>
        <w:t>Постоянные комиссии образуются на срок полномочий Собрания депутатов. В течение срока полномочий Собрание депутатов может образовывать новые комиссии, упразднять и реорганизовывать ранее созданные, а также вносить изменения в их состав.</w:t>
      </w:r>
    </w:p>
    <w:p w:rsidR="009F21BC" w:rsidRDefault="009F21BC" w:rsidP="009F21BC">
      <w:pPr>
        <w:ind w:firstLine="709"/>
        <w:jc w:val="both"/>
      </w:pPr>
      <w:r>
        <w:t>1.2.Постоянные комиссии руководствуются в своей деятельности Конституцией Российской Федерации, Конституцией Республики Марий Эл, федеральными законами, законами Республики Марий Эл, Уставом муниципального района, нормативными правовыми актами Собрания депутатов.</w:t>
      </w:r>
    </w:p>
    <w:p w:rsidR="009F21BC" w:rsidRDefault="009F21BC" w:rsidP="009F21BC">
      <w:pPr>
        <w:ind w:firstLine="709"/>
        <w:jc w:val="both"/>
      </w:pPr>
      <w:r>
        <w:t xml:space="preserve">1.3.Постоянные комиссии образуются для ведения нормотворческой работы, предварительного рассмотрения и подготовки вопросов, относящихся к ведению Собрания депутатов, </w:t>
      </w:r>
      <w:proofErr w:type="gramStart"/>
      <w:r>
        <w:t>контроля за</w:t>
      </w:r>
      <w:proofErr w:type="gramEnd"/>
      <w:r>
        <w:t xml:space="preserve"> исполнением принятых Собранием депутатов решений.</w:t>
      </w:r>
    </w:p>
    <w:p w:rsidR="009F21BC" w:rsidRDefault="009F21BC" w:rsidP="009F21BC">
      <w:pPr>
        <w:ind w:firstLine="709"/>
        <w:jc w:val="both"/>
      </w:pPr>
      <w:r>
        <w:t>Постоянные комиссии по вопросам своего ведения принимают решения и дают заключения.</w:t>
      </w:r>
    </w:p>
    <w:p w:rsidR="009F21BC" w:rsidRDefault="009F21BC" w:rsidP="009F21BC">
      <w:pPr>
        <w:ind w:firstLine="709"/>
        <w:jc w:val="both"/>
      </w:pPr>
      <w:r>
        <w:t>Решения и заключения постоянных комиссий, принятые в пределах их полномочий, обязательны для рассмотрения органами муниципального района, муниципальными и иными организациями и учреждениями.</w:t>
      </w:r>
    </w:p>
    <w:p w:rsidR="009F21BC" w:rsidRDefault="009F21BC" w:rsidP="009F21BC">
      <w:pPr>
        <w:ind w:firstLine="709"/>
        <w:jc w:val="both"/>
      </w:pPr>
      <w:r>
        <w:t>1.4.Постоянные комиссии ответственны перед Собранием депутатов и подотчетны ему.</w:t>
      </w:r>
    </w:p>
    <w:p w:rsidR="009F21BC" w:rsidRDefault="009F21BC" w:rsidP="009F21BC">
      <w:pPr>
        <w:ind w:firstLine="709"/>
        <w:jc w:val="both"/>
      </w:pPr>
      <w:r>
        <w:t>1.5.Деятельность постоянных комиссий координирует Председатель Собрания депутатов, который:</w:t>
      </w:r>
    </w:p>
    <w:p w:rsidR="009F21BC" w:rsidRDefault="009F21BC" w:rsidP="009F21BC">
      <w:pPr>
        <w:ind w:firstLine="709"/>
        <w:jc w:val="both"/>
      </w:pPr>
      <w:r>
        <w:t>-принимает необходимые меры по организации их согласованной, в том числе совместной работы;</w:t>
      </w:r>
    </w:p>
    <w:p w:rsidR="009F21BC" w:rsidRDefault="009F21BC" w:rsidP="009F21BC">
      <w:pPr>
        <w:ind w:firstLine="709"/>
        <w:jc w:val="both"/>
      </w:pPr>
      <w:r>
        <w:t>-передает в постоянные комиссии проекты решений для предварительного или дополнительного рассмотрения;</w:t>
      </w:r>
    </w:p>
    <w:p w:rsidR="009F21BC" w:rsidRDefault="009F21BC" w:rsidP="009F21BC">
      <w:pPr>
        <w:ind w:firstLine="709"/>
        <w:jc w:val="both"/>
      </w:pPr>
      <w:r>
        <w:t>-заслушивает сообщения председателей постоянных комиссий о ходе рассмотрения проектов, а также о готовности заключений и предложений по ним;</w:t>
      </w:r>
    </w:p>
    <w:p w:rsidR="009F21BC" w:rsidRDefault="009F21BC" w:rsidP="009F21BC">
      <w:pPr>
        <w:ind w:firstLine="709"/>
        <w:jc w:val="both"/>
      </w:pPr>
      <w:r>
        <w:t>-в случае расхождений позиций по одному и тому же вопросам принимает меры по преодолению разногласий.</w:t>
      </w:r>
    </w:p>
    <w:p w:rsidR="009F21BC" w:rsidRDefault="009F21BC" w:rsidP="009F21BC">
      <w:pPr>
        <w:ind w:firstLine="709"/>
        <w:jc w:val="both"/>
      </w:pPr>
    </w:p>
    <w:p w:rsidR="009F21BC" w:rsidRPr="00DA0D55" w:rsidRDefault="009F21BC" w:rsidP="009F21BC">
      <w:pPr>
        <w:ind w:firstLine="709"/>
        <w:jc w:val="center"/>
        <w:rPr>
          <w:b/>
        </w:rPr>
      </w:pPr>
      <w:r w:rsidRPr="00DA0D55">
        <w:rPr>
          <w:b/>
        </w:rPr>
        <w:t>2.Порядок формирования постоянных комиссий</w:t>
      </w:r>
    </w:p>
    <w:p w:rsidR="009F21BC" w:rsidRDefault="009F21BC" w:rsidP="009F21BC">
      <w:pPr>
        <w:ind w:firstLine="709"/>
        <w:jc w:val="both"/>
      </w:pPr>
      <w:r>
        <w:t>2.1.Председатель и секретарь постоянной комиссии избираются на первой  после выборов Собрания депутатов сессии. На этой же сессии устанавливается численный и избирается персональный состав постоянных комиссий. В каждой постоянной комиссии устанавливается, как правило, примерно равное число членов.</w:t>
      </w:r>
    </w:p>
    <w:p w:rsidR="009F21BC" w:rsidRDefault="009F21BC" w:rsidP="009F21BC">
      <w:pPr>
        <w:ind w:firstLine="709"/>
        <w:jc w:val="both"/>
      </w:pPr>
      <w:r>
        <w:t>2.2.При избрании членов постоянных комиссий голосование проводится в целом по составу комиссии.</w:t>
      </w:r>
    </w:p>
    <w:p w:rsidR="009F21BC" w:rsidRDefault="009F21BC" w:rsidP="009F21BC">
      <w:pPr>
        <w:ind w:firstLine="709"/>
        <w:jc w:val="both"/>
      </w:pPr>
      <w:r>
        <w:t>Депутат Собрания депутатов может быть членом только одной постоянной комиссии.</w:t>
      </w:r>
    </w:p>
    <w:p w:rsidR="009F21BC" w:rsidRDefault="009F21BC" w:rsidP="009F21BC">
      <w:pPr>
        <w:ind w:firstLine="709"/>
        <w:jc w:val="both"/>
      </w:pPr>
      <w:r>
        <w:t>2.3.Председатель Собрания депутатов, заместитель Председателя Собрания депутатов не избираются в состав постоянных комиссии.</w:t>
      </w:r>
    </w:p>
    <w:p w:rsidR="009F21BC" w:rsidRDefault="009F21BC" w:rsidP="009F21BC">
      <w:pPr>
        <w:ind w:firstLine="709"/>
        <w:jc w:val="both"/>
      </w:pPr>
    </w:p>
    <w:p w:rsidR="009F21BC" w:rsidRPr="00DA0D55" w:rsidRDefault="009F21BC" w:rsidP="009F21BC">
      <w:pPr>
        <w:ind w:firstLine="709"/>
        <w:jc w:val="center"/>
        <w:rPr>
          <w:b/>
        </w:rPr>
      </w:pPr>
      <w:r w:rsidRPr="00DA0D55">
        <w:rPr>
          <w:b/>
        </w:rPr>
        <w:t>3.Компетенция постоянных комиссий</w:t>
      </w:r>
    </w:p>
    <w:p w:rsidR="009F21BC" w:rsidRDefault="009F21BC" w:rsidP="009F21BC">
      <w:pPr>
        <w:ind w:firstLine="709"/>
        <w:jc w:val="both"/>
      </w:pPr>
      <w:r>
        <w:t>3.1.Постоянные комиссии по вопросам своего ведения осуществляют:</w:t>
      </w:r>
    </w:p>
    <w:p w:rsidR="009F21BC" w:rsidRDefault="009F21BC" w:rsidP="009F21BC">
      <w:pPr>
        <w:ind w:firstLine="709"/>
        <w:jc w:val="both"/>
      </w:pPr>
      <w:r>
        <w:t>-подготовку заключений по поправкам, замечаниям и предложениям к проектам решений Собрания депутатов;</w:t>
      </w:r>
    </w:p>
    <w:p w:rsidR="009F21BC" w:rsidRDefault="009F21BC" w:rsidP="009F21BC">
      <w:pPr>
        <w:ind w:firstLine="709"/>
        <w:jc w:val="both"/>
      </w:pPr>
      <w:r>
        <w:t>-разработку по поручению Председателя Собрания депутатов, Президиума Собрания депутатов или по собственной инициативе проектов решений Собрания депутатов;</w:t>
      </w:r>
    </w:p>
    <w:p w:rsidR="009F21BC" w:rsidRDefault="009F21BC" w:rsidP="009F21BC">
      <w:pPr>
        <w:ind w:firstLine="709"/>
        <w:jc w:val="both"/>
      </w:pPr>
      <w:r>
        <w:t>-</w:t>
      </w:r>
      <w:proofErr w:type="gramStart"/>
      <w:r>
        <w:t>контроль за</w:t>
      </w:r>
      <w:proofErr w:type="gramEnd"/>
      <w:r>
        <w:t xml:space="preserve"> соблюдением и исполнением федеральных и республиканских законов, а также решений, принятых Собранием депутатов;</w:t>
      </w:r>
    </w:p>
    <w:p w:rsidR="009F21BC" w:rsidRDefault="009F21BC" w:rsidP="009F21BC">
      <w:pPr>
        <w:ind w:firstLine="709"/>
        <w:jc w:val="both"/>
      </w:pPr>
      <w:r>
        <w:t>-рассмотрение проекта бюджета муниципального района на очередной финансовый год и плановый период, отчета о его исполнении;</w:t>
      </w:r>
    </w:p>
    <w:p w:rsidR="009F21BC" w:rsidRDefault="009F21BC" w:rsidP="009F21BC">
      <w:pPr>
        <w:ind w:firstLine="709"/>
        <w:jc w:val="both"/>
      </w:pPr>
      <w:r>
        <w:t>-направление материалов о нарушениях законодательства в органы прокуратуры или иные органы, организации;</w:t>
      </w:r>
    </w:p>
    <w:p w:rsidR="009F21BC" w:rsidRDefault="009F21BC" w:rsidP="009F21BC">
      <w:pPr>
        <w:ind w:firstLine="709"/>
        <w:jc w:val="both"/>
      </w:pPr>
      <w:r>
        <w:t>-иные полномочия, установленные правовыми актами Собрания депутатов.</w:t>
      </w:r>
    </w:p>
    <w:p w:rsidR="009F21BC" w:rsidRDefault="009F21BC" w:rsidP="009F21BC">
      <w:pPr>
        <w:ind w:firstLine="709"/>
        <w:jc w:val="both"/>
      </w:pPr>
      <w:r>
        <w:t>3.2.По вопросам, относящимся к ведению нескольких постоянных комиссий, могут проводиться совместные заседания.</w:t>
      </w:r>
    </w:p>
    <w:p w:rsidR="009F21BC" w:rsidRDefault="009F21BC" w:rsidP="009F21BC">
      <w:pPr>
        <w:ind w:firstLine="709"/>
        <w:jc w:val="both"/>
      </w:pPr>
      <w:r>
        <w:t xml:space="preserve">3.3.Постоянные комиссии в своей деятельности пользуются равными правами и </w:t>
      </w:r>
      <w:proofErr w:type="gramStart"/>
      <w:r>
        <w:t>несут равные обязанности</w:t>
      </w:r>
      <w:proofErr w:type="gramEnd"/>
      <w:r>
        <w:t>.</w:t>
      </w:r>
    </w:p>
    <w:p w:rsidR="009F21BC" w:rsidRDefault="009F21BC" w:rsidP="009F21BC">
      <w:pPr>
        <w:ind w:firstLine="709"/>
        <w:jc w:val="both"/>
      </w:pPr>
      <w:r>
        <w:t>3.4.Председатель или иной представитель постоянной комиссии по вопросам, отнесенным к компетенции комиссии, может выступать с докладами и содокладами на сессиях Собрания депутатов.</w:t>
      </w:r>
    </w:p>
    <w:p w:rsidR="009F21BC" w:rsidRDefault="009F21BC" w:rsidP="009F21BC">
      <w:pPr>
        <w:ind w:firstLine="709"/>
        <w:jc w:val="both"/>
      </w:pPr>
      <w:r>
        <w:t>3.5.Постоянные комиссии заблаговременно извещают соответствующие органы и должностных лиц о предстоящем рассмотрении вопросов, сроках и форме представления материалов по обсуждаемым вопросам.</w:t>
      </w:r>
    </w:p>
    <w:p w:rsidR="009F21BC" w:rsidRDefault="009F21BC" w:rsidP="009F21BC">
      <w:pPr>
        <w:ind w:firstLine="709"/>
        <w:jc w:val="both"/>
      </w:pPr>
      <w:r>
        <w:t>3.6.Постоянные комиссии по вопросам, относящимся к их ведению, вправе запрашивать документы и материалы, необходимые для их деятельности, у руководителей органов местного самоуправления муниципального района, иных организаций.</w:t>
      </w:r>
    </w:p>
    <w:p w:rsidR="009F21BC" w:rsidRDefault="009F21BC" w:rsidP="009F21BC">
      <w:pPr>
        <w:ind w:firstLine="709"/>
        <w:jc w:val="both"/>
      </w:pPr>
      <w:r>
        <w:t>3.7.Разработанные и принятые постоянными комиссиями рекомендации и решения подлежат обязательному рассмотрению органами муниципального района и иными организациями независимо от их форм собственности. О результатах рассмотрения и принятых мерах должно быть сообщено постоянным комиссиям в установленные сроки.</w:t>
      </w:r>
    </w:p>
    <w:p w:rsidR="009F21BC" w:rsidRDefault="009F21BC" w:rsidP="009F21BC">
      <w:pPr>
        <w:ind w:firstLine="709"/>
        <w:jc w:val="both"/>
      </w:pPr>
      <w:r>
        <w:t>3.8.Члены постоянных комиссий обязаны участвовать в их работе, обладают правом решающего голоса по всем вопросам, рассматриваемым комиссией.</w:t>
      </w:r>
    </w:p>
    <w:p w:rsidR="009F21BC" w:rsidRDefault="009F21BC" w:rsidP="009F21BC">
      <w:pPr>
        <w:ind w:firstLine="709"/>
        <w:jc w:val="both"/>
      </w:pPr>
    </w:p>
    <w:p w:rsidR="009F21BC" w:rsidRPr="00DA0D55" w:rsidRDefault="009F21BC" w:rsidP="009F21BC">
      <w:pPr>
        <w:ind w:firstLine="709"/>
        <w:jc w:val="center"/>
        <w:rPr>
          <w:b/>
        </w:rPr>
      </w:pPr>
      <w:r w:rsidRPr="00DA0D55">
        <w:rPr>
          <w:b/>
        </w:rPr>
        <w:t>4.Порядок работы постоянных комиссий</w:t>
      </w:r>
    </w:p>
    <w:p w:rsidR="009F21BC" w:rsidRDefault="009F21BC" w:rsidP="009F21BC">
      <w:pPr>
        <w:ind w:firstLine="709"/>
        <w:jc w:val="both"/>
      </w:pPr>
      <w:r>
        <w:t>4.1.Постоянные комиссии организуют свою деятельность в соответствии с утвержденными программами работы Собрания депутатов.</w:t>
      </w:r>
    </w:p>
    <w:p w:rsidR="009F21BC" w:rsidRDefault="009F21BC" w:rsidP="009F21BC">
      <w:pPr>
        <w:ind w:firstLine="709"/>
        <w:jc w:val="both"/>
      </w:pPr>
      <w:r>
        <w:t>4.2.Заседания постоянных комиссий созываются по мере необходимости и проводятся, как правило, в период между сессиями Собрания депутатов.</w:t>
      </w:r>
    </w:p>
    <w:p w:rsidR="009F21BC" w:rsidRDefault="009F21BC" w:rsidP="009F21BC">
      <w:pPr>
        <w:ind w:firstLine="709"/>
        <w:jc w:val="both"/>
      </w:pPr>
      <w:r>
        <w:t xml:space="preserve">Заседания правомочны, если на них присутствует более половины состава комиссии. Решение принимается большинством голосов от числа членов комиссии, участвующих в ее заседании. </w:t>
      </w:r>
    </w:p>
    <w:p w:rsidR="009F21BC" w:rsidRDefault="009F21BC" w:rsidP="009F21BC">
      <w:pPr>
        <w:ind w:firstLine="709"/>
        <w:jc w:val="both"/>
      </w:pPr>
      <w:r>
        <w:t>При проведении совместных заседаний нескольких комиссий решения принимаются большинством голосов от числа членов каждой комиссии, участвующей в заседании.</w:t>
      </w:r>
    </w:p>
    <w:p w:rsidR="009F21BC" w:rsidRDefault="009F21BC" w:rsidP="009F21BC">
      <w:pPr>
        <w:ind w:firstLine="709"/>
        <w:jc w:val="both"/>
      </w:pPr>
      <w:r>
        <w:t>4.3.На заседания постоянных комиссий могут приглашаться представители органов местного самоуправления муниципального района, общественных объединений, эксперты, специалисты, которые вправе давать справки и разъяснения по обсуждаемым вопросам.</w:t>
      </w:r>
    </w:p>
    <w:p w:rsidR="009F21BC" w:rsidRDefault="009F21BC" w:rsidP="009F21BC">
      <w:pPr>
        <w:ind w:firstLine="709"/>
        <w:jc w:val="both"/>
      </w:pPr>
      <w:r>
        <w:t>4.4.Председатель постоянной комиссии:</w:t>
      </w:r>
    </w:p>
    <w:p w:rsidR="009F21BC" w:rsidRDefault="009F21BC" w:rsidP="009F21BC">
      <w:pPr>
        <w:ind w:firstLine="709"/>
        <w:jc w:val="both"/>
      </w:pPr>
      <w:r>
        <w:t>-созывает заседания и организует подготовку необходимых материалов;</w:t>
      </w:r>
    </w:p>
    <w:p w:rsidR="009F21BC" w:rsidRDefault="009F21BC" w:rsidP="009F21BC">
      <w:pPr>
        <w:ind w:firstLine="709"/>
        <w:jc w:val="both"/>
      </w:pPr>
      <w:r>
        <w:t>-готовит предложения к плану работы комиссии;</w:t>
      </w:r>
    </w:p>
    <w:p w:rsidR="009F21BC" w:rsidRDefault="009F21BC" w:rsidP="009F21BC">
      <w:pPr>
        <w:ind w:firstLine="709"/>
        <w:jc w:val="both"/>
      </w:pPr>
      <w:r>
        <w:t>-вызывает членов комиссии для работы на ее заседаниях;</w:t>
      </w:r>
    </w:p>
    <w:p w:rsidR="009F21BC" w:rsidRDefault="009F21BC" w:rsidP="009F21BC">
      <w:pPr>
        <w:ind w:firstLine="709"/>
        <w:jc w:val="both"/>
      </w:pPr>
      <w:r>
        <w:t>-приглашает для участия в работе комиссии представителей органов местного самоуправления муниципального района, общественных объединений, организаций, специалистов;</w:t>
      </w:r>
    </w:p>
    <w:p w:rsidR="009F21BC" w:rsidRDefault="009F21BC" w:rsidP="009F21BC">
      <w:pPr>
        <w:ind w:firstLine="709"/>
        <w:jc w:val="both"/>
      </w:pPr>
      <w:r>
        <w:t>-председательствует на заседаниях комиссии;</w:t>
      </w:r>
    </w:p>
    <w:p w:rsidR="009F21BC" w:rsidRDefault="009F21BC" w:rsidP="009F21BC">
      <w:pPr>
        <w:ind w:firstLine="709"/>
        <w:jc w:val="both"/>
      </w:pPr>
      <w:r>
        <w:t>-организует и контролирует выполнение решений комиссии, информирует об этом ее членов;</w:t>
      </w:r>
    </w:p>
    <w:p w:rsidR="009F21BC" w:rsidRDefault="009F21BC" w:rsidP="009F21BC">
      <w:pPr>
        <w:ind w:firstLine="709"/>
        <w:jc w:val="both"/>
      </w:pPr>
      <w:r>
        <w:t>-подписывает решения и заключения комиссии.</w:t>
      </w:r>
    </w:p>
    <w:p w:rsidR="009F21BC" w:rsidRDefault="009F21BC" w:rsidP="009F21BC">
      <w:pPr>
        <w:ind w:firstLine="709"/>
        <w:jc w:val="both"/>
      </w:pPr>
      <w:r>
        <w:t>Совместные заседания комиссий ведет председатель одной из них по согласованию между собой.</w:t>
      </w:r>
    </w:p>
    <w:p w:rsidR="009F21BC" w:rsidRDefault="009F21BC" w:rsidP="009F21BC">
      <w:pPr>
        <w:ind w:firstLine="709"/>
        <w:jc w:val="both"/>
      </w:pPr>
      <w:r>
        <w:t>4.5.Секретарь постоянной комиссии осуществляет ведение протоколов заседаний комиссии, оформляет другую документацию.</w:t>
      </w:r>
    </w:p>
    <w:p w:rsidR="009F21BC" w:rsidRDefault="009F21BC" w:rsidP="009F21BC">
      <w:pPr>
        <w:ind w:firstLine="709"/>
        <w:jc w:val="both"/>
      </w:pPr>
      <w:r>
        <w:t>4.6.Правовое, организационное, техническое и иное обслуживание деятельности постоянных комиссий обеспечивает Председатель Собрания депутатов.</w:t>
      </w:r>
    </w:p>
    <w:p w:rsidR="009F21BC" w:rsidRDefault="009F21BC" w:rsidP="009F21BC">
      <w:pPr>
        <w:tabs>
          <w:tab w:val="left" w:pos="6993"/>
        </w:tabs>
        <w:ind w:firstLine="709"/>
        <w:jc w:val="both"/>
      </w:pPr>
    </w:p>
    <w:p w:rsidR="000C31D4" w:rsidRDefault="000C31D4" w:rsidP="009F21BC">
      <w:pPr>
        <w:jc w:val="center"/>
      </w:pPr>
    </w:p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B1479"/>
    <w:rsid w:val="00011AE2"/>
    <w:rsid w:val="00021A68"/>
    <w:rsid w:val="0003633E"/>
    <w:rsid w:val="000B711D"/>
    <w:rsid w:val="000C31D4"/>
    <w:rsid w:val="0013258B"/>
    <w:rsid w:val="00185969"/>
    <w:rsid w:val="00216A9F"/>
    <w:rsid w:val="003B43E2"/>
    <w:rsid w:val="00425811"/>
    <w:rsid w:val="00502EE9"/>
    <w:rsid w:val="00516226"/>
    <w:rsid w:val="00555170"/>
    <w:rsid w:val="005811D5"/>
    <w:rsid w:val="005948DB"/>
    <w:rsid w:val="00615A8F"/>
    <w:rsid w:val="006B1594"/>
    <w:rsid w:val="006E1CEC"/>
    <w:rsid w:val="007064E8"/>
    <w:rsid w:val="0074125E"/>
    <w:rsid w:val="008105E1"/>
    <w:rsid w:val="008B6734"/>
    <w:rsid w:val="00974DCA"/>
    <w:rsid w:val="009F21BC"/>
    <w:rsid w:val="00AF1C7D"/>
    <w:rsid w:val="00AF4234"/>
    <w:rsid w:val="00B024B3"/>
    <w:rsid w:val="00B14260"/>
    <w:rsid w:val="00B54B49"/>
    <w:rsid w:val="00BB1479"/>
    <w:rsid w:val="00C1147F"/>
    <w:rsid w:val="00C50372"/>
    <w:rsid w:val="00C524D5"/>
    <w:rsid w:val="00C74DF3"/>
    <w:rsid w:val="00D34CE8"/>
    <w:rsid w:val="00D4237C"/>
    <w:rsid w:val="00D85E36"/>
    <w:rsid w:val="00D8783A"/>
    <w:rsid w:val="00DA44C7"/>
    <w:rsid w:val="00DA75C5"/>
    <w:rsid w:val="00DF3B22"/>
    <w:rsid w:val="00EA6241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BB1479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BB1479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B14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2019-11-25T12:08:00Z</dcterms:created>
  <dcterms:modified xsi:type="dcterms:W3CDTF">2019-11-25T12:08:00Z</dcterms:modified>
</cp:coreProperties>
</file>