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object w:dxaOrig="1195" w:dyaOrig="1368">
          <v:rect xmlns:o="urn:schemas-microsoft-com:office:office" xmlns:v="urn:schemas-microsoft-com:vml" id="rectole0000000000" style="width:59.750000pt;height:68.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РЕШЕНИЕ</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Собрания депутатов муниципального образования </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Кокшамарское сельское поселение </w:t>
      </w:r>
      <w:r>
        <w:rPr>
          <w:rFonts w:ascii="Times New Roman" w:hAnsi="Times New Roman" w:cs="Times New Roman" w:eastAsia="Times New Roman"/>
          <w:b/>
          <w:color w:val="auto"/>
          <w:spacing w:val="0"/>
          <w:position w:val="0"/>
          <w:sz w:val="26"/>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Республики Марий Эл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Созыв  3                                                                 </w:t>
        <w:tab/>
        <w:tab/>
        <w:t xml:space="preserve">30  сентября  2014 года</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Сессия 1</w:t>
        <w:tab/>
        <w:tab/>
        <w:tab/>
        <w:tab/>
        <w:tab/>
        <w:tab/>
        <w:t xml:space="preserve">    </w:t>
        <w:tab/>
        <w:tab/>
        <w:t xml:space="preserve"> д. Кокшамары</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объявлении конкурса на замещение должности Главы администрации муниципального образования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Кокшамарское  сельское поселение</w:t>
      </w:r>
      <w:r>
        <w:rPr>
          <w:rFonts w:ascii="Times New Roman" w:hAnsi="Times New Roman" w:cs="Times New Roman" w:eastAsia="Times New Roman"/>
          <w:b/>
          <w:color w:val="auto"/>
          <w:spacing w:val="0"/>
          <w:position w:val="0"/>
          <w:sz w:val="28"/>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основании статьи 37 Федерального закона  от 06.10.2003 года № 131 -ФЗ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депутатов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РЕШИЛО:</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Объявить  конкурс на замещение должности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период с   03 октября    по  22 октября     20014 г.</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Днем проведения конкурса определить 24.10.2014  г., время проведения 12 час. 30 мин., место проведения Республика Марий Эл, Звениговский район, д. Кокшамары, ул. Молодежная, д. 1 а.                       </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Назначить половину членов конкурсной  комиссии по   проведению конкурса на замещение  должности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приложению № 1.         </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Принять к сведению, что в соответствии с постановлением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Звениговский муниципальный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23.09.2014  № 640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назначении половины членов от общего числа  конкурсной комиссии по проведению конкурса на замещение должности  главы администрации в городских и сельских поселениях Звениговского муниципального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состав комиссии назначены:</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Геронтьев  Владимир Евгеньевич – первый  заместитель главы Администрации МО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Звениговский муниципальный район</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Федорова Наталья Николаевна – заместитель главы Администрации МО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Звениговский муниципальный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руководителя аппарата;</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Скудина Людмила Николаевна – руководитель финансового отдела МО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Звениговский муниципальный район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согласованию).      </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Утвердить Порядок  проведения конкурса на замещение должности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приложению № 2.</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Утвердить проект  служебного контракта с лицом, назначаемым на должность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Республике Марий Эл, согласно приложению № 3.</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Признать утратившим силу решение  Собрания депутатов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 8  </w:t>
      </w:r>
      <w:r>
        <w:rPr>
          <w:rFonts w:ascii="Times New Roman" w:hAnsi="Times New Roman" w:cs="Times New Roman" w:eastAsia="Times New Roman"/>
          <w:color w:val="auto"/>
          <w:spacing w:val="0"/>
          <w:position w:val="0"/>
          <w:sz w:val="28"/>
          <w:shd w:fill="auto" w:val="clear"/>
        </w:rPr>
        <w:t xml:space="preserve">от 27.10.2009 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объявлении конкурса на замещение должности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Настоящее  решение вступает в силу со дня его официального опубликования в районной газете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Звениговская неделя</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Собрания депутатов</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муниципального образования </w:t>
      </w:r>
    </w:p>
    <w:p>
      <w:pPr>
        <w:suppressAutoHyphens w:val="true"/>
        <w:spacing w:before="0" w:after="0" w:line="240"/>
        <w:ind w:right="0" w:left="-54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_____________      </w:t>
      </w:r>
      <w:r>
        <w:rPr>
          <w:rFonts w:ascii="Times New Roman" w:hAnsi="Times New Roman" w:cs="Times New Roman" w:eastAsia="Times New Roman"/>
          <w:color w:val="auto"/>
          <w:spacing w:val="0"/>
          <w:position w:val="0"/>
          <w:sz w:val="28"/>
          <w:shd w:fill="auto" w:val="clear"/>
        </w:rPr>
        <w:t xml:space="preserve">Малыгина Л.А.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1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решению Собрания депутатов</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образования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Кокшамарское сельское поселение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30.09.2014 года №  12</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половины членов конкурсной комиссии по проведению конкурса на замещение должности главы администрации муниципального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Grid>
        <w:gridCol w:w="466"/>
        <w:gridCol w:w="2535"/>
        <w:gridCol w:w="7542"/>
      </w:tblGrid>
      <w:tr>
        <w:trPr>
          <w:trHeight w:val="1" w:hRule="atLeast"/>
          <w:jc w:val="left"/>
        </w:trPr>
        <w:tc>
          <w:tcPr>
            <w:tcW w:w="4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25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Малыгина Л.А</w:t>
            </w:r>
          </w:p>
        </w:tc>
        <w:tc>
          <w:tcPr>
            <w:tcW w:w="754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муниципального образования МО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Председатель Собрания депутатов МО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председатель комиссии;</w:t>
            </w:r>
          </w:p>
        </w:tc>
      </w:tr>
      <w:tr>
        <w:trPr>
          <w:trHeight w:val="1" w:hRule="atLeast"/>
          <w:jc w:val="left"/>
        </w:trPr>
        <w:tc>
          <w:tcPr>
            <w:tcW w:w="4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25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Кузьмин К.Г.</w:t>
            </w:r>
          </w:p>
        </w:tc>
        <w:tc>
          <w:tcPr>
            <w:tcW w:w="754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депутат Собрания депутатов МО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заместитель председателя комиссии;</w:t>
            </w:r>
          </w:p>
        </w:tc>
      </w:tr>
      <w:tr>
        <w:trPr>
          <w:trHeight w:val="1" w:hRule="atLeast"/>
          <w:jc w:val="left"/>
        </w:trPr>
        <w:tc>
          <w:tcPr>
            <w:tcW w:w="4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25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Илюшкина В.И.</w:t>
            </w:r>
          </w:p>
        </w:tc>
        <w:tc>
          <w:tcPr>
            <w:tcW w:w="754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Главный специалист администрации МО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секретарь комиссии (по согласованию);</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случае включения в состав комиссии должностного лица иного органа местного самоуправления в тексте необходимо сделать отметку о согласовании (например: главный специалист администрации (по согласованию).</w:t>
      </w: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2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решению Собрания депутатов</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образования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Кокшамарское сельское поселение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30.09.2014 года №  12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 КОНКУРСА НА ЗАМЕЩЕНИЕ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ДОЛЖНОСТИ  ГЛАВЫ АДМИНИСТРАЦИИ МУНИЦИПАЛЬНОГО ОБРАЗОВАНИЯ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numPr>
          <w:ilvl w:val="0"/>
          <w:numId w:val="29"/>
        </w:numPr>
        <w:tabs>
          <w:tab w:val="left" w:pos="720" w:leader="none"/>
        </w:tabs>
        <w:suppressAutoHyphens w:val="true"/>
        <w:spacing w:before="0" w:after="0" w:line="240"/>
        <w:ind w:right="0" w:left="720" w:hanging="36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Общие положения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Настоящий Порядок проведения конкурса на замещение должности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Порядок) разработан в соответствии с частью 5 статьи 37 Федерального закона Российской Федерации от 06.10.2003г. №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содержит в себе основные правила и условия проведения конкурса на замещение должности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далее-глава администрации).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Целью проведения конкурса  является отбор лиц, наиболее подготовленных для работы в должности главы администрации.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Основными принципами конкурса являются: равный доступ  к муниципальной службе, объективность оценки и единство требований ко всем кандидатам.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Решение Собрания депутатов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  объявлении конкурса публикуется в районной газете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Звениговская неделя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решении  указываются сведения о дате и месте его проведения, проект служебного контракта с лицом, назначаемым на должность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Республике Марий Эл. Решение об объявлении конкурса  публикуется не позднее чем за 20 дней до дня проведения конкурса.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Допуск к участию в конкурсе</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Кандидатами на должность главы администрации могут быть граждане Российской Федерации, отвечающие следующим требованиям:</w:t>
      </w:r>
    </w:p>
    <w:p>
      <w:pPr>
        <w:numPr>
          <w:ilvl w:val="0"/>
          <w:numId w:val="33"/>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государственным языком Российской Федерации;</w:t>
      </w:r>
    </w:p>
    <w:p>
      <w:pPr>
        <w:numPr>
          <w:ilvl w:val="0"/>
          <w:numId w:val="33"/>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высшего образования;</w:t>
      </w:r>
    </w:p>
    <w:p>
      <w:pPr>
        <w:numPr>
          <w:ilvl w:val="0"/>
          <w:numId w:val="33"/>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стажа муниципальной (государственной) службы не менее 5 лет или стажа  работы по специальности не менее 6 лет.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Кандидаты на участие в конкурсе представляют следующие документы:</w:t>
      </w:r>
    </w:p>
    <w:p>
      <w:pPr>
        <w:numPr>
          <w:ilvl w:val="0"/>
          <w:numId w:val="35"/>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личное заявление на участие в конкурсе по форме, прилагаемой к настоящему Положению (приложение 1);</w:t>
      </w:r>
    </w:p>
    <w:p>
      <w:pPr>
        <w:numPr>
          <w:ilvl w:val="0"/>
          <w:numId w:val="35"/>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собственноручно заполненную и подписанную анкету;</w:t>
      </w:r>
    </w:p>
    <w:p>
      <w:pPr>
        <w:numPr>
          <w:ilvl w:val="0"/>
          <w:numId w:val="35"/>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копию паспорта или заменяющего его документа;</w:t>
      </w:r>
    </w:p>
    <w:p>
      <w:pPr>
        <w:numPr>
          <w:ilvl w:val="0"/>
          <w:numId w:val="35"/>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3х4 в количестве 2 штук;</w:t>
      </w:r>
    </w:p>
    <w:p>
      <w:pPr>
        <w:numPr>
          <w:ilvl w:val="0"/>
          <w:numId w:val="35"/>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подтверждающие наличие высшего образования, стаж работы и квалификацию: </w:t>
      </w: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копию трудовой  книжки, заверенную нотариально или кадровой службой по месту работы (службы), или иные документы, подтверждающие деятельность гражданина;</w:t>
      </w: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копию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ученной степени, ученного звания, заверенных нотариально или кадровой службой по месту работы (службы);</w:t>
      </w:r>
    </w:p>
    <w:p>
      <w:pPr>
        <w:numPr>
          <w:ilvl w:val="0"/>
          <w:numId w:val="37"/>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своих доходах 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numPr>
          <w:ilvl w:val="0"/>
          <w:numId w:val="37"/>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заключение медицинской организации об отсутствии заболевания, препятствующего поступлению на муниципальную службу;</w:t>
      </w:r>
    </w:p>
    <w:p>
      <w:pPr>
        <w:numPr>
          <w:ilvl w:val="0"/>
          <w:numId w:val="37"/>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страховое свидетельство обязательного пенсионного страхования;</w:t>
      </w:r>
    </w:p>
    <w:p>
      <w:pPr>
        <w:numPr>
          <w:ilvl w:val="0"/>
          <w:numId w:val="37"/>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свидетельство о постановке физического лица на учет в налоговом органе по месту жительства на территории Российской Федерации.</w:t>
      </w:r>
    </w:p>
    <w:p>
      <w:pPr>
        <w:numPr>
          <w:ilvl w:val="0"/>
          <w:numId w:val="37"/>
        </w:numPr>
        <w:tabs>
          <w:tab w:val="left" w:pos="360" w:leader="none"/>
        </w:tabs>
        <w:suppressAutoHyphens w:val="true"/>
        <w:spacing w:before="0" w:after="0" w:line="240"/>
        <w:ind w:right="0" w:left="36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воинского учета- для граждан, пребывающих в запасе, и лиц, подлежащих призыву на военную службу.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течении 20 дней со дня официального опубликования в районной  газете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Звениговская неделя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адресу: Республика Марий Эл, Звениговский район, д. Кокшамары, ул.Молодежная, д.  1а.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 истечении указанного срока документы на конкурс не принимаются.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Подлинники документов после сверки их с копиями, представленными в комиссию, возвращаются  гражданину в день их представления.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Конкурсная комиссия проводит проверку достоверности и полноты представляемых сведений гражданами, претендующими на участие в конкурсе, в соответствии с федеральным законом и законом Республики Марий Эл.</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Кандидат не допускается к участию в конкурсе в случае: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2.9.1. </w:t>
      </w:r>
      <w:r>
        <w:rPr>
          <w:rFonts w:ascii="Times New Roman" w:hAnsi="Times New Roman" w:cs="Times New Roman" w:eastAsia="Times New Roman"/>
          <w:color w:val="auto"/>
          <w:spacing w:val="0"/>
          <w:position w:val="0"/>
          <w:sz w:val="28"/>
          <w:shd w:fill="auto" w:val="clear"/>
        </w:rPr>
        <w:t xml:space="preserve">Признания его недееспособным или ограниченно дееспособным решением суда, вступившим в законную силу;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2.9.2. </w:t>
      </w:r>
      <w:r>
        <w:rPr>
          <w:rFonts w:ascii="Times New Roman" w:hAnsi="Times New Roman" w:cs="Times New Roman" w:eastAsia="Times New Roman"/>
          <w:color w:val="auto"/>
          <w:spacing w:val="0"/>
          <w:position w:val="0"/>
          <w:sz w:val="28"/>
          <w:shd w:fill="auto" w:val="clear"/>
        </w:rPr>
        <w:t xml:space="preserve">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2.9.3. </w:t>
      </w:r>
      <w:r>
        <w:rPr>
          <w:rFonts w:ascii="Times New Roman" w:hAnsi="Times New Roman" w:cs="Times New Roman" w:eastAsia="Times New Roman"/>
          <w:color w:val="auto"/>
          <w:spacing w:val="0"/>
          <w:position w:val="0"/>
          <w:sz w:val="28"/>
          <w:shd w:fill="auto" w:val="clear"/>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2.9.4. </w:t>
      </w:r>
      <w:r>
        <w:rPr>
          <w:rFonts w:ascii="Times New Roman" w:hAnsi="Times New Roman" w:cs="Times New Roman" w:eastAsia="Times New Roman"/>
          <w:color w:val="auto"/>
          <w:spacing w:val="0"/>
          <w:position w:val="0"/>
          <w:sz w:val="28"/>
          <w:shd w:fill="auto" w:val="clear"/>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2.9.5. </w:t>
      </w:r>
      <w:r>
        <w:rPr>
          <w:rFonts w:ascii="Times New Roman" w:hAnsi="Times New Roman" w:cs="Times New Roman" w:eastAsia="Times New Roman"/>
          <w:color w:val="auto"/>
          <w:spacing w:val="0"/>
          <w:position w:val="0"/>
          <w:sz w:val="28"/>
          <w:shd w:fill="auto" w:val="clear"/>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2.9.6. </w:t>
      </w:r>
      <w:r>
        <w:rPr>
          <w:rFonts w:ascii="Times New Roman" w:hAnsi="Times New Roman" w:cs="Times New Roman" w:eastAsia="Times New Roman"/>
          <w:color w:val="auto"/>
          <w:spacing w:val="0"/>
          <w:position w:val="0"/>
          <w:sz w:val="28"/>
          <w:shd w:fill="auto" w:val="clear"/>
        </w:rPr>
        <w:t xml:space="preserve">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2.9.7. </w:t>
      </w:r>
      <w:r>
        <w:rPr>
          <w:rFonts w:ascii="Times New Roman" w:hAnsi="Times New Roman" w:cs="Times New Roman" w:eastAsia="Times New Roman"/>
          <w:color w:val="auto"/>
          <w:spacing w:val="0"/>
          <w:position w:val="0"/>
          <w:sz w:val="28"/>
          <w:shd w:fill="auto" w:val="clear"/>
        </w:rPr>
        <w:t xml:space="preserve">представления подложных документов или заведомо ложных сведений;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2.9.8. </w:t>
      </w:r>
      <w:r>
        <w:rPr>
          <w:rFonts w:ascii="Times New Roman" w:hAnsi="Times New Roman" w:cs="Times New Roman" w:eastAsia="Times New Roman"/>
          <w:color w:val="auto"/>
          <w:spacing w:val="0"/>
          <w:position w:val="0"/>
          <w:sz w:val="28"/>
          <w:shd w:fill="auto" w:val="clear"/>
        </w:rPr>
        <w:t xml:space="preserve">непредставления предусмотренных  Федеральным </w:t>
      </w:r>
      <w:hyperlink xmlns:r="http://schemas.openxmlformats.org/officeDocument/2006/relationships" r:id="docRId2">
        <w:r>
          <w:rPr>
            <w:rFonts w:ascii="Times New Roman" w:hAnsi="Times New Roman" w:cs="Times New Roman" w:eastAsia="Times New Roman"/>
            <w:color w:val="auto"/>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02.03.2007 года № 25-ФЗ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w:t>
      </w:r>
      <w:hyperlink xmlns:r="http://schemas.openxmlformats.org/officeDocument/2006/relationships" r:id="docRId3">
        <w:r>
          <w:rPr>
            <w:rFonts w:ascii="Times New Roman" w:hAnsi="Times New Roman" w:cs="Times New Roman" w:eastAsia="Times New Roman"/>
            <w:color w:val="auto"/>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 декабря 2008 года N 273-ФЗ "О противодействии коррупции" и другими федеральными </w:t>
      </w:r>
      <w:hyperlink xmlns:r="http://schemas.openxmlformats.org/officeDocument/2006/relationships" r:id="docRId4">
        <w:r>
          <w:rPr>
            <w:rFonts w:ascii="Times New Roman" w:hAnsi="Times New Roman" w:cs="Times New Roman" w:eastAsia="Times New Roman"/>
            <w:color w:val="auto"/>
            <w:spacing w:val="0"/>
            <w:position w:val="0"/>
            <w:sz w:val="28"/>
            <w:u w:val="single"/>
            <w:shd w:fill="auto" w:val="clear"/>
          </w:rPr>
          <w:t xml:space="preserve">законами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сведений или представления заведомо недостоверных или неполных сведений при поступлении на муниципальную службу;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2.9.9. </w:t>
      </w:r>
      <w:r>
        <w:rPr>
          <w:rFonts w:ascii="Times New Roman" w:hAnsi="Times New Roman" w:cs="Times New Roman" w:eastAsia="Times New Roman"/>
          <w:color w:val="auto"/>
          <w:spacing w:val="0"/>
          <w:position w:val="0"/>
          <w:sz w:val="28"/>
          <w:shd w:fill="auto" w:val="clear"/>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 </w:t>
      </w:r>
      <w:r>
        <w:rPr>
          <w:rFonts w:ascii="Times New Roman" w:hAnsi="Times New Roman" w:cs="Times New Roman" w:eastAsia="Times New Roman"/>
          <w:color w:val="auto"/>
          <w:spacing w:val="0"/>
          <w:position w:val="0"/>
          <w:sz w:val="28"/>
          <w:shd w:fill="auto" w:val="clear"/>
        </w:rPr>
        <w:t xml:space="preserve">В случае установления обстоятельств, указанных пунктом 2.9. настоящего положения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указанием причин отказа.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Конкурсная комиссия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участвовать в конкурсе, назначается  конкурсная комиссия в составе 6 человек. Конкурсная комиссия состоит из председателя, заместителя председателя, секретаря и членов комиссии.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Подготовку и проведение конкурса осуществляет конкурсная комиссия.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Формирование конкурсной комиссии осуществляется в соответствии с </w:t>
      </w:r>
      <w:hyperlink xmlns:r="http://schemas.openxmlformats.org/officeDocument/2006/relationships" r:id="docRId5">
        <w:r>
          <w:rPr>
            <w:rFonts w:ascii="Times New Roman" w:hAnsi="Times New Roman" w:cs="Times New Roman" w:eastAsia="Times New Roman"/>
            <w:color w:val="auto"/>
            <w:spacing w:val="0"/>
            <w:position w:val="0"/>
            <w:sz w:val="28"/>
            <w:u w:val="single"/>
            <w:shd w:fill="auto" w:val="clear"/>
          </w:rPr>
          <w:t xml:space="preserve">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Pr>
          <w:rFonts w:ascii="Times New Roman" w:hAnsi="Times New Roman" w:cs="Times New Roman" w:eastAsia="Times New Roman"/>
          <w:color w:val="auto"/>
          <w:spacing w:val="0"/>
          <w:position w:val="0"/>
          <w:sz w:val="28"/>
          <w:shd w:fill="auto" w:val="clear"/>
        </w:rPr>
        <w:t xml:space="preserve">».</w:t>
        <w:br/>
        <w:tab/>
      </w:r>
      <w:r>
        <w:rPr>
          <w:rFonts w:ascii="Times New Roman" w:hAnsi="Times New Roman" w:cs="Times New Roman" w:eastAsia="Times New Roman"/>
          <w:color w:val="auto"/>
          <w:spacing w:val="0"/>
          <w:position w:val="0"/>
          <w:sz w:val="28"/>
          <w:shd w:fill="auto" w:val="clear"/>
        </w:rPr>
        <w:t xml:space="preserve">Половина членов конкурсной комиссии назначается решением  Собрания депутатов поселения, а другая половина  -  главой администрации района.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w:t>
      </w:r>
      <w:r>
        <w:rPr>
          <w:rFonts w:ascii="Times New Roman" w:hAnsi="Times New Roman" w:cs="Times New Roman" w:eastAsia="Times New Roman"/>
          <w:color w:val="auto"/>
          <w:spacing w:val="0"/>
          <w:position w:val="0"/>
          <w:sz w:val="28"/>
          <w:shd w:fill="auto" w:val="clear"/>
        </w:rPr>
        <w:t xml:space="preserve">Полномочия  конкурсной комиссии:</w:t>
        <w:br/>
      </w: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осуществляет прием и регистрацию документов, представляемых для участия в конкурсе;</w:t>
        <w:br/>
      </w: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осуществляет рассмотрение документов, представленных для участия в конкурсе;</w:t>
        <w:br/>
      </w: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проверяет достоверность представленных кандидатами сведений и документов;</w:t>
        <w:br/>
      </w: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определяет результаты конкурса;</w:t>
        <w:br/>
      </w: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представляет по результатам конкурса  Собранию депутатов поселения кандидатуру  для рассмотрения и принятия решения о назначении главы администрации;</w:t>
        <w:br/>
      </w: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br/>
      </w: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обеспечивает реализацию иных мероприятий, связанных с подготовкой и проведением конкурса.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Решение конкурсной комиссии считается правомочным, если на его заседании присутствует не менее половины ее состава. Решение конкурсной комиссии принимается большинством голосов от установленного числа членов конкурсной комиссии открытым голосованием.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Порядок проведения конкурса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При проведении конкурса гражданам, представившим документы в конкурсную комиссию, гарантируется равенство прав в соответствии с Конституцией Российской Федерации и Федеральными законами.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государственной или муниципальной службы или другой трудовой  деятельности  и результатов прохождения индивидуального  собеседования.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Комиссия принимает решение о допуске или об отказе в допуске каждого из кандидатов, которое подписывается всеми членами комиссии.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Порядок определения результатов конкурса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Результаты конкурса подводятся в день проведения конкурса на закрытом заседании  конкурсной комиссии, в отсутствие кандидатов.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Определение результатов конкурса осуществляется  путем проведения открытого  голосования членов конкурсной комиссии по каждому кандидату.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По результатам голосования оформляется протокол конкурсной комиссии, который  подписывается председателем комиссии, его заместителем, секретарем и членами конкурсной комиссии, принявшими участие в голосовании.  К протоколу прилагаются материалы, поступившие в комиссию и имеющие отношение к рассматриваемым на заседании вопросам.</w:t>
      </w:r>
    </w:p>
    <w:p>
      <w:pPr>
        <w:spacing w:before="0" w:after="0" w:line="240"/>
        <w:ind w:right="14" w:left="5" w:hanging="5"/>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5.4. </w:t>
      </w:r>
      <w:r>
        <w:rPr>
          <w:rFonts w:ascii="Times New Roman" w:hAnsi="Times New Roman" w:cs="Times New Roman" w:eastAsia="Times New Roman"/>
          <w:color w:val="auto"/>
          <w:spacing w:val="0"/>
          <w:position w:val="0"/>
          <w:sz w:val="28"/>
          <w:shd w:fill="FFFFFF" w:val="clear"/>
        </w:rPr>
        <w:t xml:space="preserve">Сведения о результатах конкурса,  в течении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муниципального образования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Кокшамарское сельское поселение</w:t>
      </w:r>
      <w:r>
        <w:rPr>
          <w:rFonts w:ascii="Times New Roman" w:hAnsi="Times New Roman" w:cs="Times New Roman" w:eastAsia="Times New Roman"/>
          <w:color w:val="auto"/>
          <w:spacing w:val="0"/>
          <w:position w:val="0"/>
          <w:sz w:val="28"/>
          <w:shd w:fill="FFFFFF"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0"/>
          <w:position w:val="0"/>
          <w:sz w:val="28"/>
          <w:shd w:fill="auto" w:val="clear"/>
        </w:rPr>
        <w:t xml:space="preserve">Собрание  депутатов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О результатах конкурса кандидаты  на вакантную должность главы администрации  информируются  в письменной форме в день проведения конкурса.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5.7. </w:t>
      </w:r>
      <w:r>
        <w:rPr>
          <w:rFonts w:ascii="Times New Roman" w:hAnsi="Times New Roman" w:cs="Times New Roman" w:eastAsia="Times New Roman"/>
          <w:color w:val="auto"/>
          <w:spacing w:val="0"/>
          <w:position w:val="0"/>
          <w:sz w:val="28"/>
          <w:shd w:fill="auto" w:val="clear"/>
        </w:rPr>
        <w:t xml:space="preserve">Претендент на замещение должности главы администрации поселения, не допущенный к участию в конкурсе, кандидат, участвовавший в конкурсе, вправе обжаловать решение конкурсной комиссии  в соответствии с законодательством  Российской Федерации.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5.8. </w:t>
      </w:r>
      <w:r>
        <w:rPr>
          <w:rFonts w:ascii="Times New Roman" w:hAnsi="Times New Roman" w:cs="Times New Roman" w:eastAsia="Times New Roman"/>
          <w:color w:val="auto"/>
          <w:spacing w:val="0"/>
          <w:position w:val="0"/>
          <w:sz w:val="28"/>
          <w:shd w:fill="auto" w:val="clear"/>
        </w:rPr>
        <w:t xml:space="preserve">Конкурсная комиссия вправе принять решение о том, что в результате проведения конкурса не были выявлены кандидаты, отвечающие требованиям, предъявляемым к должности главы администрации и конкурс считается несостоявшимся</w:t>
      </w:r>
    </w:p>
    <w:p>
      <w:pPr>
        <w:spacing w:before="0" w:after="0" w:line="240"/>
        <w:ind w:right="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Продление сроков проведения конкурса,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объявление нового конкурса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Кокшамарское сельское поселение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30 дней принимает решение об объявлении нового конкурса.</w:t>
      </w:r>
    </w:p>
    <w:p>
      <w:pPr>
        <w:tabs>
          <w:tab w:val="left" w:pos="1286" w:leader="none"/>
        </w:tabs>
        <w:spacing w:before="0" w:after="0" w:line="240"/>
        <w:ind w:right="0" w:left="24" w:firstLine="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ab/>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Порядку проведения конкурса на замещение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должности главы администрации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муниципального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Кокшамарское сельское поселение</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конкурсную комиссию муниципального</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 </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w:t>
      </w:r>
    </w:p>
    <w:p>
      <w:pPr>
        <w:widowControl w:val="false"/>
        <w:tabs>
          <w:tab w:val="left" w:pos="4320" w:leader="none"/>
        </w:tabs>
        <w:spacing w:before="0" w:after="0" w:line="240"/>
        <w:ind w:right="0" w:left="3960" w:firstLine="0"/>
        <w:jc w:val="left"/>
        <w:rPr>
          <w:rFonts w:ascii="Times New Roman" w:hAnsi="Times New Roman" w:cs="Times New Roman" w:eastAsia="Times New Roman"/>
          <w:color w:val="auto"/>
          <w:spacing w:val="0"/>
          <w:position w:val="0"/>
          <w:sz w:val="16"/>
          <w:shd w:fill="auto" w:val="clear"/>
        </w:rPr>
      </w:pPr>
    </w:p>
    <w:p>
      <w:pPr>
        <w:tabs>
          <w:tab w:val="left" w:pos="16768852" w:leader="none"/>
        </w:tabs>
        <w:spacing w:before="120" w:after="120" w:line="240"/>
        <w:ind w:right="0" w:left="39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рождения _______________________________</w:t>
      </w:r>
    </w:p>
    <w:p>
      <w:pPr>
        <w:tabs>
          <w:tab w:val="left" w:pos="4320" w:leader="none"/>
        </w:tabs>
        <w:spacing w:before="120" w:after="120" w:line="240"/>
        <w:ind w:right="0" w:left="39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Образование _________________________________</w:t>
      </w:r>
    </w:p>
    <w:p>
      <w:pPr>
        <w:tabs>
          <w:tab w:val="left" w:pos="4320" w:leader="none"/>
        </w:tabs>
        <w:spacing w:before="120" w:after="120" w:line="240"/>
        <w:ind w:right="0" w:left="39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Стаж работы по специальности _________________</w:t>
      </w:r>
    </w:p>
    <w:p>
      <w:pPr>
        <w:tabs>
          <w:tab w:val="left" w:pos="4320" w:leader="none"/>
        </w:tabs>
        <w:spacing w:before="120" w:after="120" w:line="240"/>
        <w:ind w:right="0" w:left="396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Стаж муниципальной службы (</w:t>
      </w:r>
      <w:r>
        <w:rPr>
          <w:rFonts w:ascii="Times New Roman" w:hAnsi="Times New Roman" w:cs="Times New Roman" w:eastAsia="Times New Roman"/>
          <w:i/>
          <w:color w:val="auto"/>
          <w:spacing w:val="0"/>
          <w:position w:val="0"/>
          <w:sz w:val="24"/>
          <w:shd w:fill="auto" w:val="clear"/>
        </w:rPr>
        <w:t xml:space="preserve">государственной гражданской службы, государственной службы иных видов</w:t>
      </w:r>
      <w:r>
        <w:rPr>
          <w:rFonts w:ascii="Times New Roman" w:hAnsi="Times New Roman" w:cs="Times New Roman" w:eastAsia="Times New Roman"/>
          <w:color w:val="auto"/>
          <w:spacing w:val="0"/>
          <w:position w:val="0"/>
          <w:sz w:val="24"/>
          <w:shd w:fill="auto" w:val="clear"/>
        </w:rPr>
        <w:t xml:space="preserve">)__________________________________</w:t>
      </w:r>
    </w:p>
    <w:p>
      <w:pPr>
        <w:tabs>
          <w:tab w:val="left" w:pos="4320" w:leader="none"/>
        </w:tabs>
        <w:spacing w:before="0" w:after="0" w:line="240"/>
        <w:ind w:right="0" w:left="395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регистрации ___________________________</w:t>
      </w:r>
    </w:p>
    <w:p>
      <w:pPr>
        <w:tabs>
          <w:tab w:val="left" w:pos="4320" w:leader="none"/>
        </w:tabs>
        <w:spacing w:before="0" w:after="0" w:line="240"/>
        <w:ind w:right="0" w:left="395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проживания____________________________</w:t>
      </w:r>
    </w:p>
    <w:p>
      <w:pPr>
        <w:tabs>
          <w:tab w:val="left" w:pos="4320" w:leader="none"/>
        </w:tabs>
        <w:spacing w:before="0" w:after="0" w:line="240"/>
        <w:ind w:right="0" w:left="395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Контактный телефон _________________________</w:t>
      </w:r>
    </w:p>
    <w:p>
      <w:pPr>
        <w:tabs>
          <w:tab w:val="left" w:pos="4320" w:leader="none"/>
        </w:tabs>
        <w:spacing w:before="0" w:after="0" w:line="240"/>
        <w:ind w:right="0" w:left="395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электронной почты______________________</w:t>
      </w:r>
    </w:p>
    <w:p>
      <w:pPr>
        <w:tabs>
          <w:tab w:val="left" w:pos="4320" w:leader="none"/>
        </w:tabs>
        <w:spacing w:before="0" w:after="0" w:line="240"/>
        <w:ind w:right="0" w:left="395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 А Я В Л Е Н И Е</w:t>
      </w:r>
    </w:p>
    <w:p>
      <w:pPr>
        <w:widowControl w:val="false"/>
        <w:spacing w:before="0" w:after="0" w:line="240"/>
        <w:ind w:right="0" w:left="0" w:firstLine="284"/>
        <w:jc w:val="both"/>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соответствии с Порядком проведения конкурса на замещение  должности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главы администрации  муниципального образования </w:t>
      </w:r>
      <w:r>
        <w:rPr>
          <w:rFonts w:ascii="Times New Roman" w:hAnsi="Times New Roman" w:cs="Times New Roman" w:eastAsia="Times New Roman"/>
          <w:color w:val="auto"/>
          <w:spacing w:val="0"/>
          <w:position w:val="0"/>
          <w:sz w:val="24"/>
          <w:shd w:fill="auto" w:val="clear"/>
        </w:rPr>
        <w:t xml:space="preserve">«___________________________»  </w:t>
      </w:r>
      <w:r>
        <w:rPr>
          <w:rFonts w:ascii="Times New Roman" w:hAnsi="Times New Roman" w:cs="Times New Roman" w:eastAsia="Times New Roman"/>
          <w:color w:val="auto"/>
          <w:spacing w:val="0"/>
          <w:position w:val="0"/>
          <w:sz w:val="24"/>
          <w:shd w:fill="auto" w:val="clear"/>
        </w:rPr>
        <w:t xml:space="preserve">прошу допустить меня к участию в конкурсе на замещение вакантной должности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муниципальной службы главы администрации муниципального образования </w:t>
      </w:r>
      <w:r>
        <w:rPr>
          <w:rFonts w:ascii="Times New Roman" w:hAnsi="Times New Roman" w:cs="Times New Roman" w:eastAsia="Times New Roman"/>
          <w:color w:val="auto"/>
          <w:spacing w:val="0"/>
          <w:position w:val="0"/>
          <w:sz w:val="24"/>
          <w:shd w:fill="auto" w:val="clear"/>
        </w:rPr>
        <w:t xml:space="preserve">«____________________________». </w:t>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отсутствуют.</w:t>
      </w:r>
    </w:p>
    <w:p>
      <w:pPr>
        <w:widowControl w:val="false"/>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Даю согласие на обработку своих персональных данных и проведение в отношении меня проверочных мероприятий.</w:t>
      </w:r>
    </w:p>
    <w:p>
      <w:pPr>
        <w:widowControl w:val="false"/>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муниципального образования </w:t>
      </w:r>
      <w:r>
        <w:rPr>
          <w:rFonts w:ascii="Times New Roman" w:hAnsi="Times New Roman" w:cs="Times New Roman" w:eastAsia="Times New Roman"/>
          <w:color w:val="auto"/>
          <w:spacing w:val="0"/>
          <w:position w:val="0"/>
          <w:sz w:val="24"/>
          <w:shd w:fill="auto" w:val="clear"/>
        </w:rPr>
        <w:t xml:space="preserve">«______________________________».</w:t>
      </w:r>
    </w:p>
    <w:p>
      <w:pPr>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pPr>
        <w:suppressAutoHyphens w:val="true"/>
        <w:spacing w:before="0" w:after="0" w:line="240"/>
        <w:ind w:right="0" w:left="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tab/>
        <w:tab/>
        <w:t xml:space="preserve"> </w:t>
      </w:r>
      <w:r>
        <w:rPr>
          <w:rFonts w:ascii="Times New Roman" w:hAnsi="Times New Roman" w:cs="Times New Roman" w:eastAsia="Times New Roman"/>
          <w:color w:val="auto"/>
          <w:spacing w:val="0"/>
          <w:position w:val="0"/>
          <w:sz w:val="22"/>
          <w:shd w:fill="auto" w:val="clear"/>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66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6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заявлению прилагаю: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11.____________________________________________________________</w:t>
      </w:r>
    </w:p>
    <w:p>
      <w:pPr>
        <w:tabs>
          <w:tab w:val="left" w:pos="52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2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2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2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2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2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«___»__________201__</w:t>
      </w:r>
      <w:r>
        <w:rPr>
          <w:rFonts w:ascii="Times New Roman" w:hAnsi="Times New Roman" w:cs="Times New Roman" w:eastAsia="Times New Roman"/>
          <w:color w:val="auto"/>
          <w:spacing w:val="0"/>
          <w:position w:val="0"/>
          <w:sz w:val="24"/>
          <w:shd w:fill="auto" w:val="clear"/>
        </w:rPr>
        <w:t xml:space="preserve">г.    ____________</w:t>
        <w:tab/>
        <w:t xml:space="preserve">____________________</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                     (расшифровка подписи) </w:t>
      </w:r>
    </w:p>
    <w:p>
      <w:pPr>
        <w:tabs>
          <w:tab w:val="left" w:pos="1286" w:leader="none"/>
        </w:tabs>
        <w:spacing w:before="0" w:after="0" w:line="240"/>
        <w:ind w:right="0" w:left="24" w:firstLine="709"/>
        <w:jc w:val="both"/>
        <w:rPr>
          <w:rFonts w:ascii="Times New Roman" w:hAnsi="Times New Roman" w:cs="Times New Roman" w:eastAsia="Times New Roman"/>
          <w:color w:val="auto"/>
          <w:spacing w:val="0"/>
          <w:position w:val="0"/>
          <w:sz w:val="28"/>
          <w:shd w:fill="FFFFFF" w:val="clear"/>
        </w:rPr>
      </w:pPr>
    </w:p>
    <w:p>
      <w:pPr>
        <w:tabs>
          <w:tab w:val="left" w:pos="1286" w:leader="none"/>
        </w:tabs>
        <w:spacing w:before="0" w:after="0" w:line="240"/>
        <w:ind w:right="0" w:left="24" w:firstLine="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2</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br/>
        <w:tab/>
        <w:tab/>
        <w:tab/>
        <w:tab/>
        <w:tab/>
        <w:t xml:space="preserve">      </w:t>
        <w:tab/>
        <w:t xml:space="preserve">                                                         </w:t>
      </w:r>
      <w:r>
        <w:rPr>
          <w:rFonts w:ascii="Times New Roman" w:hAnsi="Times New Roman" w:cs="Times New Roman" w:eastAsia="Times New Roman"/>
          <w:color w:val="auto"/>
          <w:spacing w:val="0"/>
          <w:position w:val="0"/>
          <w:sz w:val="22"/>
          <w:shd w:fill="auto" w:val="clear"/>
        </w:rPr>
        <w:t xml:space="preserve">к  Положению о порядке           </w:t>
        <w:tab/>
        <w:tab/>
        <w:tab/>
        <w:tab/>
        <w:t xml:space="preserve">                                               проведения  конкурса на замещение должности </w:t>
        <w:tab/>
        <w:tab/>
        <w:tab/>
        <w:t xml:space="preserve">                         </w:t>
        <w:tab/>
        <w:t xml:space="preserve">главы администрации  МО</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РАСПИСКА</w:t>
        <w:br/>
      </w:r>
      <w:r>
        <w:rPr>
          <w:rFonts w:ascii="Times New Roman" w:hAnsi="Times New Roman" w:cs="Times New Roman" w:eastAsia="Times New Roman"/>
          <w:color w:val="auto"/>
          <w:spacing w:val="0"/>
          <w:position w:val="0"/>
          <w:sz w:val="28"/>
          <w:shd w:fill="auto" w:val="clear"/>
        </w:rPr>
        <w:t xml:space="preserve">в получении документов, представленных гражданином для участия в конкурсе на  вакантную должность главы администрации муниципального образования </w:t>
      </w:r>
      <w:r>
        <w:rPr>
          <w:rFonts w:ascii="Times New Roman" w:hAnsi="Times New Roman" w:cs="Times New Roman" w:eastAsia="Times New Roman"/>
          <w:color w:val="auto"/>
          <w:spacing w:val="0"/>
          <w:position w:val="0"/>
          <w:sz w:val="28"/>
          <w:shd w:fill="auto" w:val="clear"/>
        </w:rPr>
        <w:t xml:space="preserve">«___________________________», </w:t>
      </w:r>
      <w:r>
        <w:rPr>
          <w:rFonts w:ascii="Times New Roman" w:hAnsi="Times New Roman" w:cs="Times New Roman" w:eastAsia="Times New Roman"/>
          <w:color w:val="auto"/>
          <w:spacing w:val="0"/>
          <w:position w:val="0"/>
          <w:sz w:val="28"/>
          <w:shd w:fill="auto" w:val="clear"/>
        </w:rPr>
        <w:t xml:space="preserve">в конкурсную комиссию</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 xml:space="preserve">          </w:t>
      </w:r>
      <w:r>
        <w:rPr>
          <w:rFonts w:ascii="Times New Roman" w:hAnsi="Times New Roman" w:cs="Times New Roman" w:eastAsia="Times New Roman"/>
          <w:color w:val="auto"/>
          <w:spacing w:val="0"/>
          <w:position w:val="0"/>
          <w:sz w:val="28"/>
          <w:shd w:fill="auto" w:val="clear"/>
        </w:rPr>
        <w:t xml:space="preserve">Документы представлены </w:t>
      </w:r>
      <w:r>
        <w:rPr>
          <w:rFonts w:ascii="Times New Roman" w:hAnsi="Times New Roman" w:cs="Times New Roman" w:eastAsia="Times New Roman"/>
          <w:color w:val="auto"/>
          <w:spacing w:val="0"/>
          <w:position w:val="0"/>
          <w:sz w:val="28"/>
          <w:shd w:fill="auto" w:val="clear"/>
        </w:rPr>
        <w:t xml:space="preserve">«___» __________ 200__ </w:t>
      </w:r>
      <w:r>
        <w:rPr>
          <w:rFonts w:ascii="Times New Roman" w:hAnsi="Times New Roman" w:cs="Times New Roman" w:eastAsia="Times New Roman"/>
          <w:color w:val="auto"/>
          <w:spacing w:val="0"/>
          <w:position w:val="0"/>
          <w:sz w:val="28"/>
          <w:shd w:fill="auto" w:val="clear"/>
        </w:rPr>
        <w:t xml:space="preserve">г.</w:t>
      </w:r>
    </w:p>
    <w:tbl>
      <w:tblPr/>
      <w:tblGrid>
        <w:gridCol w:w="809"/>
        <w:gridCol w:w="4968"/>
        <w:gridCol w:w="1701"/>
        <w:gridCol w:w="2092"/>
      </w:tblGrid>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п/п</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наименование  представленных документов</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листов</w:t>
            </w: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примечание</w:t>
            </w: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Личное заявление на участие в конкурсе</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Анкета по форме, установленной уполномоченным Правительством Российской Федерации федеральным органом исполнительной власти</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Фотографии</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position w:val="0"/>
                <w:shd w:fill="auto" w:val="clear"/>
              </w:rPr>
            </w:pPr>
            <w:r>
              <w:rPr>
                <w:rFonts w:ascii="Times New Roman" w:hAnsi="Times New Roman" w:cs="Times New Roman" w:eastAsia="Times New Roman"/>
                <w:color w:val="auto"/>
                <w:spacing w:val="-3"/>
                <w:position w:val="0"/>
                <w:sz w:val="24"/>
                <w:shd w:fill="auto" w:val="clear"/>
              </w:rPr>
              <w:t xml:space="preserve">Копия паспорта   серия               №                       (                          )</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79" w:leader="none"/>
              </w:tabs>
              <w:spacing w:before="0" w:after="0" w:line="240"/>
              <w:ind w:right="5" w:left="34"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Копия трудовой книжки       серия               </w:t>
            </w:r>
          </w:p>
          <w:p>
            <w:pPr>
              <w:tabs>
                <w:tab w:val="left" w:pos="979" w:leader="none"/>
              </w:tabs>
              <w:spacing w:before="0" w:after="0" w:line="240"/>
              <w:ind w:right="5" w:left="34"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3"/>
                <w:position w:val="0"/>
                <w:sz w:val="24"/>
                <w:shd w:fill="auto" w:val="clear"/>
              </w:rPr>
              <w:t xml:space="preserve">Копии </w:t>
            </w:r>
            <w:r>
              <w:rPr>
                <w:rFonts w:ascii="Times New Roman" w:hAnsi="Times New Roman" w:cs="Times New Roman" w:eastAsia="Times New Roman"/>
                <w:color w:val="auto"/>
                <w:spacing w:val="0"/>
                <w:position w:val="0"/>
                <w:sz w:val="24"/>
                <w:shd w:fill="auto" w:val="clear"/>
              </w:rPr>
              <w:t xml:space="preserve">документов об образовании: </w:t>
            </w:r>
          </w:p>
          <w:p>
            <w:pPr>
              <w:spacing w:before="100" w:after="100" w:line="240"/>
              <w:ind w:right="0" w:left="0" w:firstLine="0"/>
              <w:jc w:val="left"/>
              <w:rPr>
                <w:color w:val="auto"/>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3"/>
                <w:position w:val="0"/>
                <w:sz w:val="24"/>
                <w:shd w:fill="auto" w:val="clear"/>
              </w:rPr>
              <w:t xml:space="preserve">Копии </w:t>
            </w:r>
            <w:r>
              <w:rPr>
                <w:rFonts w:ascii="Times New Roman" w:hAnsi="Times New Roman" w:cs="Times New Roman" w:eastAsia="Times New Roman"/>
                <w:color w:val="auto"/>
                <w:spacing w:val="0"/>
                <w:position w:val="0"/>
                <w:sz w:val="24"/>
                <w:shd w:fill="auto" w:val="clear"/>
              </w:rPr>
              <w:t xml:space="preserve">документов о квалификации: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color w:val="auto"/>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3"/>
                <w:position w:val="0"/>
                <w:sz w:val="24"/>
                <w:shd w:fill="auto" w:val="clear"/>
              </w:rPr>
              <w:t xml:space="preserve">Копии </w:t>
            </w:r>
            <w:r>
              <w:rPr>
                <w:rFonts w:ascii="Times New Roman" w:hAnsi="Times New Roman" w:cs="Times New Roman" w:eastAsia="Times New Roman"/>
                <w:color w:val="auto"/>
                <w:spacing w:val="0"/>
                <w:position w:val="0"/>
                <w:sz w:val="24"/>
                <w:shd w:fill="auto" w:val="clear"/>
              </w:rPr>
              <w:t xml:space="preserve">документов  о присвоении ученой степени, ученого звания:</w:t>
            </w:r>
          </w:p>
          <w:p>
            <w:pPr>
              <w:spacing w:before="100" w:after="100" w:line="240"/>
              <w:ind w:right="0" w:left="0" w:firstLine="0"/>
              <w:jc w:val="both"/>
              <w:rPr>
                <w:color w:val="auto"/>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Заключение  поликлиники об отсутствии заболевания, препятствующего поступлению на муниципальную службу</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Страховое свидетельство обязательного пенсионного страхования  №</w:t>
            </w:r>
          </w:p>
          <w:p>
            <w:pPr>
              <w:spacing w:before="100" w:after="10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Свидетельство ИНН №</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воинского учета:</w:t>
            </w:r>
          </w:p>
          <w:p>
            <w:pPr>
              <w:spacing w:before="100" w:after="10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Сведения о доходах гражданина за год, предшествующий году поступления на муниципальную службу, об имуществе и обязательствах имущественного характера</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Сведения о доходах, об имуществе и обязательствах имущественного характера супруги (супруга) </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Сведения о доходах, об имуществе и обязательствах имущественного характера  несовершеннолетних детей</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49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Иные документы:</w:t>
            </w:r>
          </w:p>
          <w:p>
            <w:pPr>
              <w:spacing w:before="100" w:after="100" w:line="240"/>
              <w:ind w:right="0" w:left="0" w:firstLine="0"/>
              <w:jc w:val="both"/>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r>
    </w:tbl>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Входящий номер регистрации  заявления      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Выдана расписка в получении</w:t>
        <w:br/>
        <w:t xml:space="preserve">документов </w:t>
      </w:r>
      <w:r>
        <w:rPr>
          <w:rFonts w:ascii="Times New Roman" w:hAnsi="Times New Roman" w:cs="Times New Roman" w:eastAsia="Times New Roman"/>
          <w:color w:val="auto"/>
          <w:spacing w:val="0"/>
          <w:position w:val="0"/>
          <w:sz w:val="28"/>
          <w:shd w:fill="auto" w:val="clear"/>
        </w:rPr>
        <w:t xml:space="preserve">«____»__________ 201__ </w:t>
      </w:r>
      <w:r>
        <w:rPr>
          <w:rFonts w:ascii="Times New Roman" w:hAnsi="Times New Roman" w:cs="Times New Roman" w:eastAsia="Times New Roman"/>
          <w:color w:val="auto"/>
          <w:spacing w:val="0"/>
          <w:position w:val="0"/>
          <w:sz w:val="28"/>
          <w:shd w:fill="auto" w:val="clear"/>
        </w:rPr>
        <w:t xml:space="preserve">г. №_____</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Расписку получил(а)  </w:t>
      </w:r>
      <w:r>
        <w:rPr>
          <w:rFonts w:ascii="Times New Roman" w:hAnsi="Times New Roman" w:cs="Times New Roman" w:eastAsia="Times New Roman"/>
          <w:color w:val="auto"/>
          <w:spacing w:val="0"/>
          <w:position w:val="0"/>
          <w:sz w:val="28"/>
          <w:shd w:fill="auto" w:val="clear"/>
        </w:rPr>
        <w:t xml:space="preserve">«____»__________ 201__ </w:t>
      </w:r>
      <w:r>
        <w:rPr>
          <w:rFonts w:ascii="Times New Roman" w:hAnsi="Times New Roman" w:cs="Times New Roman" w:eastAsia="Times New Roman"/>
          <w:color w:val="auto"/>
          <w:spacing w:val="0"/>
          <w:position w:val="0"/>
          <w:sz w:val="28"/>
          <w:shd w:fill="auto" w:val="clear"/>
        </w:rPr>
        <w:t xml:space="preserve">г.</w:t>
        <w:br/>
      </w:r>
      <w:r>
        <w:rPr>
          <w:rFonts w:ascii="Times New Roman" w:hAnsi="Times New Roman" w:cs="Times New Roman" w:eastAsia="Times New Roman"/>
          <w:color w:val="auto"/>
          <w:spacing w:val="0"/>
          <w:position w:val="0"/>
          <w:sz w:val="28"/>
          <w:shd w:fill="auto" w:val="clear"/>
        </w:rPr>
        <w:tab/>
        <w:tab/>
        <w:tab/>
        <w:tab/>
        <w:tab/>
        <w:tab/>
        <w:tab/>
        <w:tab/>
        <w:t xml:space="preserve">________________________</w:t>
        <w:br/>
      </w:r>
      <w:r>
        <w:rPr>
          <w:rFonts w:ascii="Times New Roman" w:hAnsi="Times New Roman" w:cs="Times New Roman" w:eastAsia="Times New Roman"/>
          <w:color w:val="auto"/>
          <w:spacing w:val="0"/>
          <w:position w:val="0"/>
          <w:sz w:val="24"/>
          <w:shd w:fill="auto" w:val="clear"/>
        </w:rPr>
        <w:tab/>
        <w:tab/>
        <w:tab/>
        <w:tab/>
        <w:tab/>
        <w:tab/>
        <w:tab/>
        <w:tab/>
        <w:t xml:space="preserve">       (</w:t>
      </w:r>
      <w:r>
        <w:rPr>
          <w:rFonts w:ascii="Times New Roman" w:hAnsi="Times New Roman" w:cs="Times New Roman" w:eastAsia="Times New Roman"/>
          <w:color w:val="auto"/>
          <w:spacing w:val="0"/>
          <w:position w:val="0"/>
          <w:sz w:val="24"/>
          <w:shd w:fill="auto" w:val="clear"/>
        </w:rPr>
        <w:t xml:space="preserve">Ф.И.О., подпись  заявителя)</w:t>
        <w:br/>
      </w:r>
      <w:r>
        <w:rPr>
          <w:rFonts w:ascii="Times New Roman" w:hAnsi="Times New Roman" w:cs="Times New Roman" w:eastAsia="Times New Roman"/>
          <w:color w:val="auto"/>
          <w:spacing w:val="0"/>
          <w:position w:val="0"/>
          <w:sz w:val="28"/>
          <w:shd w:fill="auto" w:val="clear"/>
        </w:rPr>
        <w:t xml:space="preserve">_______________________________                        ______________________</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должность, Ф.И.О. должностного лица, принявшего документы)            (подпись)</w:t>
        <w:br/>
      </w:r>
      <w:r>
        <w:rPr>
          <w:rFonts w:ascii="Times New Roman" w:hAnsi="Times New Roman" w:cs="Times New Roman" w:eastAsia="Times New Roman"/>
          <w:color w:val="auto"/>
          <w:spacing w:val="0"/>
          <w:position w:val="0"/>
          <w:sz w:val="28"/>
          <w:shd w:fill="auto" w:val="clear"/>
        </w:rPr>
        <w:t xml:space="preserve">М.П.</w:t>
      </w:r>
    </w:p>
    <w:p>
      <w:pPr>
        <w:tabs>
          <w:tab w:val="left" w:pos="979" w:leader="none"/>
        </w:tabs>
        <w:spacing w:before="0" w:after="0" w:line="240"/>
        <w:ind w:right="5" w:left="34" w:firstLine="0"/>
        <w:jc w:val="both"/>
        <w:rPr>
          <w:rFonts w:ascii="Times New Roman" w:hAnsi="Times New Roman" w:cs="Times New Roman" w:eastAsia="Times New Roman"/>
          <w:color w:val="auto"/>
          <w:spacing w:val="-3"/>
          <w:position w:val="0"/>
          <w:sz w:val="24"/>
          <w:shd w:fill="FFFFFF" w:val="clear"/>
        </w:rPr>
      </w:pPr>
      <w:r>
        <w:rPr>
          <w:rFonts w:ascii="Times New Roman" w:hAnsi="Times New Roman" w:cs="Times New Roman" w:eastAsia="Times New Roman"/>
          <w:color w:val="auto"/>
          <w:spacing w:val="-3"/>
          <w:position w:val="0"/>
          <w:sz w:val="24"/>
          <w:shd w:fill="FFFFFF" w:val="clear"/>
        </w:rPr>
        <w:tab/>
        <w:tab/>
        <w:tab/>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3"/>
          <w:position w:val="0"/>
          <w:sz w:val="24"/>
          <w:shd w:fill="auto" w:val="clear"/>
        </w:rPr>
        <w:tab/>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3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решению Собрания депутатов</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 </w:t>
      </w:r>
      <w:r>
        <w:rPr>
          <w:rFonts w:ascii="Times New Roman" w:hAnsi="Times New Roman" w:cs="Times New Roman" w:eastAsia="Times New Roman"/>
          <w:color w:val="auto"/>
          <w:spacing w:val="0"/>
          <w:position w:val="0"/>
          <w:sz w:val="22"/>
          <w:shd w:fill="auto" w:val="clear"/>
        </w:rPr>
        <w:t xml:space="preserve">«_______________________»</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_________________ № ____</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КОНТРАКТ</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 ЛИЦОМ, НАЗНАЧАЕМЫМ НА ДОЛЖНОСТЬ ГЛАВЫ АДМИНИСТРАЦИИ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МУНИЦИПАЛЬНОГО ОБРАЗОВАНИЯ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«_____________________________»</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РЕСПУБЛИКЕ МАРИЙ ЭЛ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______________________________________________________________________</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наименование муниципального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______________________________________________________________________,</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Ф.И.О. лица, замещающего должность главы муниципального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действующий на основании Устава ______________________________________________,</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наименование муниципального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одной стороны, и гражданин 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именуемый     в      дальнейшем     "глава     администрации",      назначаемый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должность главы администрации ______________________________________________</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наименование  муниципального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далее  -  администрация),  с  другой  стороны,  заключили настоящий  служебный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контракт о нижеследующем.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Общие положения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Контракт разработан в соответствии с Федеральным </w:t>
      </w:r>
      <w:hyperlink xmlns:r="http://schemas.openxmlformats.org/officeDocument/2006/relationships" r:id="docRId6">
        <w:r>
          <w:rPr>
            <w:rFonts w:ascii="Times New Roman" w:hAnsi="Times New Roman" w:cs="Times New Roman" w:eastAsia="Times New Roman"/>
            <w:color w:val="auto"/>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Настоящий контракт заключается на срок полномочий Собрания депутатов муниципального образования </w:t>
      </w:r>
      <w:r>
        <w:rPr>
          <w:rFonts w:ascii="Times New Roman" w:hAnsi="Times New Roman" w:cs="Times New Roman" w:eastAsia="Times New Roman"/>
          <w:color w:val="auto"/>
          <w:spacing w:val="0"/>
          <w:position w:val="0"/>
          <w:sz w:val="28"/>
          <w:shd w:fill="auto" w:val="clear"/>
        </w:rPr>
        <w:t xml:space="preserve">«________________________» </w:t>
      </w:r>
      <w:r>
        <w:rPr>
          <w:rFonts w:ascii="Times New Roman" w:hAnsi="Times New Roman" w:cs="Times New Roman" w:eastAsia="Times New Roman"/>
          <w:color w:val="auto"/>
          <w:spacing w:val="0"/>
          <w:position w:val="0"/>
          <w:sz w:val="28"/>
          <w:shd w:fill="auto" w:val="clear"/>
        </w:rPr>
        <w:t xml:space="preserve">третьего созыва.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Глава администрации обязуется приступить к исполнению полномочий с 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Предмет контракта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Компетенция и права главы администрации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Глава администрации является руководителем администрации и действует на принципах единоначалия.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Глава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 </w:t>
      </w:r>
      <w:r>
        <w:rPr>
          <w:rFonts w:ascii="Times New Roman" w:hAnsi="Times New Roman" w:cs="Times New Roman" w:eastAsia="Times New Roman"/>
          <w:color w:val="auto"/>
          <w:spacing w:val="0"/>
          <w:position w:val="0"/>
          <w:sz w:val="28"/>
          <w:shd w:fill="auto" w:val="clear"/>
        </w:rPr>
        <w:t xml:space="preserve">организует работу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3.3.2. </w:t>
      </w:r>
      <w:r>
        <w:rPr>
          <w:rFonts w:ascii="Times New Roman" w:hAnsi="Times New Roman" w:cs="Times New Roman" w:eastAsia="Times New Roman"/>
          <w:color w:val="auto"/>
          <w:spacing w:val="0"/>
          <w:position w:val="0"/>
          <w:sz w:val="28"/>
          <w:shd w:fill="auto" w:val="clear"/>
        </w:rPr>
        <w:t xml:space="preserve">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3.3.3. </w:t>
      </w:r>
      <w:r>
        <w:rPr>
          <w:rFonts w:ascii="Times New Roman" w:hAnsi="Times New Roman" w:cs="Times New Roman" w:eastAsia="Times New Roman"/>
          <w:color w:val="auto"/>
          <w:spacing w:val="0"/>
          <w:position w:val="0"/>
          <w:sz w:val="28"/>
          <w:shd w:fill="auto" w:val="clear"/>
        </w:rPr>
        <w:t xml:space="preserve">заключает договоры от имени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3.3.4. </w:t>
      </w:r>
      <w:r>
        <w:rPr>
          <w:rFonts w:ascii="Times New Roman" w:hAnsi="Times New Roman" w:cs="Times New Roman" w:eastAsia="Times New Roman"/>
          <w:color w:val="auto"/>
          <w:spacing w:val="0"/>
          <w:position w:val="0"/>
          <w:sz w:val="28"/>
          <w:shd w:fill="auto" w:val="clear"/>
        </w:rPr>
        <w:t xml:space="preserve">выдает доверенности, совершает иные юридические действия от имени администрации и в пределах компетенции главы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3.3.5. </w:t>
      </w:r>
      <w:r>
        <w:rPr>
          <w:rFonts w:ascii="Times New Roman" w:hAnsi="Times New Roman" w:cs="Times New Roman" w:eastAsia="Times New Roman"/>
          <w:color w:val="auto"/>
          <w:spacing w:val="0"/>
          <w:position w:val="0"/>
          <w:sz w:val="28"/>
          <w:shd w:fill="auto" w:val="clear"/>
        </w:rPr>
        <w:t xml:space="preserve">открывает счета в банках;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3.3.6. </w:t>
      </w:r>
      <w:r>
        <w:rPr>
          <w:rFonts w:ascii="Times New Roman" w:hAnsi="Times New Roman" w:cs="Times New Roman" w:eastAsia="Times New Roman"/>
          <w:color w:val="auto"/>
          <w:spacing w:val="0"/>
          <w:position w:val="0"/>
          <w:sz w:val="28"/>
          <w:shd w:fill="auto" w:val="clear"/>
        </w:rPr>
        <w:t xml:space="preserve">утверждает штатное расписание администрации, должностные инструкции муниципальных служащих и иных работников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3.3.7. </w:t>
      </w:r>
      <w:r>
        <w:rPr>
          <w:rFonts w:ascii="Times New Roman" w:hAnsi="Times New Roman" w:cs="Times New Roman" w:eastAsia="Times New Roman"/>
          <w:color w:val="auto"/>
          <w:spacing w:val="0"/>
          <w:position w:val="0"/>
          <w:sz w:val="28"/>
          <w:shd w:fill="auto" w:val="clear"/>
        </w:rPr>
        <w:t xml:space="preserve">заключает трудовые договоры с муниципальными служащими и работниками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3.3.8. </w:t>
      </w:r>
      <w:r>
        <w:rPr>
          <w:rFonts w:ascii="Times New Roman" w:hAnsi="Times New Roman" w:cs="Times New Roman" w:eastAsia="Times New Roman"/>
          <w:color w:val="auto"/>
          <w:spacing w:val="0"/>
          <w:position w:val="0"/>
          <w:sz w:val="28"/>
          <w:shd w:fill="auto" w:val="clear"/>
        </w:rPr>
        <w:t xml:space="preserve">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3.3.9. </w:t>
      </w:r>
      <w:r>
        <w:rPr>
          <w:rFonts w:ascii="Times New Roman" w:hAnsi="Times New Roman" w:cs="Times New Roman" w:eastAsia="Times New Roman"/>
          <w:color w:val="auto"/>
          <w:spacing w:val="0"/>
          <w:position w:val="0"/>
          <w:sz w:val="28"/>
          <w:shd w:fill="auto" w:val="clear"/>
        </w:rPr>
        <w:t xml:space="preserve">делегирует свои права заместителям, распределяет обязанности между ними;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3.3.10. </w:t>
      </w:r>
      <w:r>
        <w:rPr>
          <w:rFonts w:ascii="Times New Roman" w:hAnsi="Times New Roman" w:cs="Times New Roman" w:eastAsia="Times New Roman"/>
          <w:color w:val="auto"/>
          <w:spacing w:val="0"/>
          <w:position w:val="0"/>
          <w:sz w:val="28"/>
          <w:shd w:fill="auto" w:val="clear"/>
        </w:rPr>
        <w:t xml:space="preserve">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3.3.11. </w:t>
      </w:r>
      <w:r>
        <w:rPr>
          <w:rFonts w:ascii="Times New Roman" w:hAnsi="Times New Roman" w:cs="Times New Roman" w:eastAsia="Times New Roman"/>
          <w:color w:val="auto"/>
          <w:spacing w:val="0"/>
          <w:position w:val="0"/>
          <w:sz w:val="28"/>
          <w:shd w:fill="auto" w:val="clear"/>
        </w:rPr>
        <w:t xml:space="preserve">при расторжении настоящего контракта осуществляет передачу дел вновь назначенному главе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3.3.12. </w:t>
      </w:r>
      <w:r>
        <w:rPr>
          <w:rFonts w:ascii="Times New Roman" w:hAnsi="Times New Roman" w:cs="Times New Roman" w:eastAsia="Times New Roman"/>
          <w:color w:val="auto"/>
          <w:spacing w:val="0"/>
          <w:position w:val="0"/>
          <w:sz w:val="28"/>
          <w:shd w:fill="auto" w:val="clear"/>
        </w:rPr>
        <w:t xml:space="preserve">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Полномочия главы администрации, осуществляемые на основании настоящего контракта, прекращаются досрочно в случае: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 </w:t>
      </w:r>
      <w:r>
        <w:rPr>
          <w:rFonts w:ascii="Times New Roman" w:hAnsi="Times New Roman" w:cs="Times New Roman" w:eastAsia="Times New Roman"/>
          <w:color w:val="auto"/>
          <w:spacing w:val="0"/>
          <w:position w:val="0"/>
          <w:sz w:val="28"/>
          <w:shd w:fill="auto" w:val="clear"/>
        </w:rPr>
        <w:t xml:space="preserve">смерти;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 </w:t>
      </w:r>
      <w:r>
        <w:rPr>
          <w:rFonts w:ascii="Times New Roman" w:hAnsi="Times New Roman" w:cs="Times New Roman" w:eastAsia="Times New Roman"/>
          <w:color w:val="auto"/>
          <w:spacing w:val="0"/>
          <w:position w:val="0"/>
          <w:sz w:val="28"/>
          <w:shd w:fill="auto" w:val="clear"/>
        </w:rPr>
        <w:t xml:space="preserve">отставки по собственному желанию;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 </w:t>
      </w:r>
      <w:r>
        <w:rPr>
          <w:rFonts w:ascii="Times New Roman" w:hAnsi="Times New Roman" w:cs="Times New Roman" w:eastAsia="Times New Roman"/>
          <w:color w:val="auto"/>
          <w:spacing w:val="0"/>
          <w:position w:val="0"/>
          <w:sz w:val="28"/>
          <w:shd w:fill="auto" w:val="clear"/>
        </w:rPr>
        <w:t xml:space="preserve">отрешения от должности Главой Республики Марий Эл в случаях, установленных законом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3.4.4. </w:t>
      </w:r>
      <w:r>
        <w:rPr>
          <w:rFonts w:ascii="Times New Roman" w:hAnsi="Times New Roman" w:cs="Times New Roman" w:eastAsia="Times New Roman"/>
          <w:color w:val="auto"/>
          <w:spacing w:val="0"/>
          <w:position w:val="0"/>
          <w:sz w:val="28"/>
          <w:shd w:fill="auto" w:val="clear"/>
        </w:rPr>
        <w:t xml:space="preserve">признания судом лица, замещающего должность главы администрации, недееспособным или ограниченно дееспособным;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3.4.5. </w:t>
      </w:r>
      <w:r>
        <w:rPr>
          <w:rFonts w:ascii="Times New Roman" w:hAnsi="Times New Roman" w:cs="Times New Roman" w:eastAsia="Times New Roman"/>
          <w:color w:val="auto"/>
          <w:spacing w:val="0"/>
          <w:position w:val="0"/>
          <w:sz w:val="28"/>
          <w:shd w:fill="auto" w:val="clear"/>
        </w:rPr>
        <w:t xml:space="preserve">признания судом лица, замещающего должность главы администрации, безвестно отсутствующим или объявления умершим;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3.4.6. </w:t>
      </w:r>
      <w:r>
        <w:rPr>
          <w:rFonts w:ascii="Times New Roman" w:hAnsi="Times New Roman" w:cs="Times New Roman" w:eastAsia="Times New Roman"/>
          <w:color w:val="auto"/>
          <w:spacing w:val="0"/>
          <w:position w:val="0"/>
          <w:sz w:val="28"/>
          <w:shd w:fill="auto" w:val="clear"/>
        </w:rPr>
        <w:t xml:space="preserve">вступления в законную силу в отношении лица, замещающего должность главы администрации, обвинительного приговора суда;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3.4.7. </w:t>
      </w:r>
      <w:r>
        <w:rPr>
          <w:rFonts w:ascii="Times New Roman" w:hAnsi="Times New Roman" w:cs="Times New Roman" w:eastAsia="Times New Roman"/>
          <w:color w:val="auto"/>
          <w:spacing w:val="0"/>
          <w:position w:val="0"/>
          <w:sz w:val="28"/>
          <w:shd w:fill="auto" w:val="clear"/>
        </w:rPr>
        <w:t xml:space="preserve">выезда главы администрации за пределы Российской Федерации на постоянное место жительства;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3.4.8. </w:t>
      </w:r>
      <w:r>
        <w:rPr>
          <w:rFonts w:ascii="Times New Roman" w:hAnsi="Times New Roman" w:cs="Times New Roman" w:eastAsia="Times New Roman"/>
          <w:color w:val="auto"/>
          <w:spacing w:val="0"/>
          <w:position w:val="0"/>
          <w:sz w:val="28"/>
          <w:shd w:fill="auto" w:val="clear"/>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3.4.9. </w:t>
      </w:r>
      <w:r>
        <w:rPr>
          <w:rFonts w:ascii="Times New Roman" w:hAnsi="Times New Roman" w:cs="Times New Roman" w:eastAsia="Times New Roman"/>
          <w:color w:val="auto"/>
          <w:spacing w:val="0"/>
          <w:position w:val="0"/>
          <w:sz w:val="28"/>
          <w:shd w:fill="auto" w:val="clear"/>
        </w:rPr>
        <w:t xml:space="preserve">призыва на военную службу или направления на заменяющую ее альтернативную гражданскую службу;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3.4.10. </w:t>
      </w:r>
      <w:r>
        <w:rPr>
          <w:rFonts w:ascii="Times New Roman" w:hAnsi="Times New Roman" w:cs="Times New Roman" w:eastAsia="Times New Roman"/>
          <w:color w:val="auto"/>
          <w:spacing w:val="0"/>
          <w:position w:val="0"/>
          <w:sz w:val="28"/>
          <w:shd w:fill="auto" w:val="clear"/>
        </w:rPr>
        <w:t xml:space="preserve">преобразования муниципального образования, осуществляемого в соответствии с </w:t>
      </w:r>
      <w:hyperlink xmlns:r="http://schemas.openxmlformats.org/officeDocument/2006/relationships" r:id="docRId7">
        <w:r>
          <w:rPr>
            <w:rFonts w:ascii="Times New Roman" w:hAnsi="Times New Roman" w:cs="Times New Roman" w:eastAsia="Times New Roman"/>
            <w:color w:val="auto"/>
            <w:spacing w:val="0"/>
            <w:position w:val="0"/>
            <w:sz w:val="28"/>
            <w:u w:val="single"/>
            <w:shd w:fill="auto" w:val="clear"/>
          </w:rPr>
          <w:t xml:space="preserve">частями 3</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8">
        <w:r>
          <w:rPr>
            <w:rFonts w:ascii="Times New Roman" w:hAnsi="Times New Roman" w:cs="Times New Roman" w:eastAsia="Times New Roman"/>
            <w:color w:val="auto"/>
            <w:spacing w:val="0"/>
            <w:position w:val="0"/>
            <w:sz w:val="28"/>
            <w:u w:val="single"/>
            <w:shd w:fill="auto" w:val="clear"/>
          </w:rPr>
          <w:t xml:space="preserve">4</w:t>
        </w:r>
      </w:hyperlink>
      <w:r>
        <w:rPr>
          <w:rFonts w:ascii="Times New Roman" w:hAnsi="Times New Roman" w:cs="Times New Roman" w:eastAsia="Times New Roman"/>
          <w:color w:val="auto"/>
          <w:spacing w:val="0"/>
          <w:position w:val="0"/>
          <w:sz w:val="28"/>
          <w:shd w:fill="auto" w:val="clear"/>
        </w:rPr>
        <w:t xml:space="preserve"> - </w:t>
      </w:r>
      <w:hyperlink xmlns:r="http://schemas.openxmlformats.org/officeDocument/2006/relationships" r:id="docRId9">
        <w:r>
          <w:rPr>
            <w:rFonts w:ascii="Times New Roman" w:hAnsi="Times New Roman" w:cs="Times New Roman" w:eastAsia="Times New Roman"/>
            <w:color w:val="auto"/>
            <w:spacing w:val="0"/>
            <w:position w:val="0"/>
            <w:sz w:val="28"/>
            <w:u w:val="single"/>
            <w:shd w:fill="auto" w:val="clear"/>
          </w:rPr>
          <w:t xml:space="preserve">7 статьи 13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3.4.11. </w:t>
      </w:r>
      <w:r>
        <w:rPr>
          <w:rFonts w:ascii="Times New Roman" w:hAnsi="Times New Roman" w:cs="Times New Roman" w:eastAsia="Times New Roman"/>
          <w:color w:val="auto"/>
          <w:spacing w:val="0"/>
          <w:position w:val="0"/>
          <w:sz w:val="28"/>
          <w:shd w:fill="auto" w:val="clear"/>
        </w:rPr>
        <w:t xml:space="preserve">утраты поселением статуса муниципального образования в связи с его объединением с городским округом;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3.4.12. </w:t>
      </w:r>
      <w:r>
        <w:rPr>
          <w:rFonts w:ascii="Times New Roman" w:hAnsi="Times New Roman" w:cs="Times New Roman" w:eastAsia="Times New Roman"/>
          <w:color w:val="auto"/>
          <w:spacing w:val="0"/>
          <w:position w:val="0"/>
          <w:sz w:val="28"/>
          <w:shd w:fill="auto" w:val="clear"/>
        </w:rP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3.4.13. </w:t>
      </w:r>
      <w:r>
        <w:rPr>
          <w:rFonts w:ascii="Times New Roman" w:hAnsi="Times New Roman" w:cs="Times New Roman" w:eastAsia="Times New Roman"/>
          <w:color w:val="auto"/>
          <w:spacing w:val="0"/>
          <w:position w:val="0"/>
          <w:sz w:val="28"/>
          <w:shd w:fill="auto" w:val="clear"/>
        </w:rPr>
        <w:t xml:space="preserve">расторжения настоящего контракта;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3.4.14. </w:t>
      </w:r>
      <w:r>
        <w:rPr>
          <w:rFonts w:ascii="Times New Roman" w:hAnsi="Times New Roman" w:cs="Times New Roman" w:eastAsia="Times New Roman"/>
          <w:color w:val="auto"/>
          <w:spacing w:val="0"/>
          <w:position w:val="0"/>
          <w:sz w:val="28"/>
          <w:shd w:fill="auto" w:val="clear"/>
        </w:rPr>
        <w:t xml:space="preserve">вступления в должность главы муниципального образования, исполняющего полномочия главы местной администрации.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Обязанности сторон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Глава администрации обязуется: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 </w:t>
      </w:r>
      <w:r>
        <w:rPr>
          <w:rFonts w:ascii="Times New Roman" w:hAnsi="Times New Roman" w:cs="Times New Roman" w:eastAsia="Times New Roman"/>
          <w:color w:val="auto"/>
          <w:spacing w:val="0"/>
          <w:position w:val="0"/>
          <w:sz w:val="28"/>
          <w:shd w:fill="auto" w:val="clear"/>
        </w:rPr>
        <w:t xml:space="preserve">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4.1.2. </w:t>
      </w:r>
      <w:r>
        <w:rPr>
          <w:rFonts w:ascii="Times New Roman" w:hAnsi="Times New Roman" w:cs="Times New Roman" w:eastAsia="Times New Roman"/>
          <w:color w:val="auto"/>
          <w:spacing w:val="0"/>
          <w:position w:val="0"/>
          <w:sz w:val="28"/>
          <w:shd w:fill="auto" w:val="clear"/>
        </w:rPr>
        <w:t xml:space="preserve">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4.1.3. </w:t>
      </w:r>
      <w:r>
        <w:rPr>
          <w:rFonts w:ascii="Times New Roman" w:hAnsi="Times New Roman" w:cs="Times New Roman" w:eastAsia="Times New Roman"/>
          <w:color w:val="auto"/>
          <w:spacing w:val="0"/>
          <w:position w:val="0"/>
          <w:sz w:val="28"/>
          <w:shd w:fill="auto" w:val="clear"/>
        </w:rPr>
        <w:t xml:space="preserve">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4.1.4. </w:t>
      </w:r>
      <w:r>
        <w:rPr>
          <w:rFonts w:ascii="Times New Roman" w:hAnsi="Times New Roman" w:cs="Times New Roman" w:eastAsia="Times New Roman"/>
          <w:color w:val="auto"/>
          <w:spacing w:val="0"/>
          <w:position w:val="0"/>
          <w:sz w:val="28"/>
          <w:shd w:fill="auto" w:val="clear"/>
        </w:rPr>
        <w:t xml:space="preserve">обеспечивать своевременное и качественное выполнение всех полномочий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4.1.5. </w:t>
      </w:r>
      <w:r>
        <w:rPr>
          <w:rFonts w:ascii="Times New Roman" w:hAnsi="Times New Roman" w:cs="Times New Roman" w:eastAsia="Times New Roman"/>
          <w:color w:val="auto"/>
          <w:spacing w:val="0"/>
          <w:position w:val="0"/>
          <w:sz w:val="28"/>
          <w:shd w:fill="auto" w:val="clear"/>
        </w:rPr>
        <w:t xml:space="preserve">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4.1.6. </w:t>
      </w:r>
      <w:r>
        <w:rPr>
          <w:rFonts w:ascii="Times New Roman" w:hAnsi="Times New Roman" w:cs="Times New Roman" w:eastAsia="Times New Roman"/>
          <w:color w:val="auto"/>
          <w:spacing w:val="0"/>
          <w:position w:val="0"/>
          <w:sz w:val="28"/>
          <w:shd w:fill="auto" w:val="clear"/>
        </w:rPr>
        <w:t xml:space="preserve">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4.1.7. </w:t>
      </w:r>
      <w:r>
        <w:rPr>
          <w:rFonts w:ascii="Times New Roman" w:hAnsi="Times New Roman" w:cs="Times New Roman" w:eastAsia="Times New Roman"/>
          <w:color w:val="auto"/>
          <w:spacing w:val="0"/>
          <w:position w:val="0"/>
          <w:sz w:val="28"/>
          <w:shd w:fill="auto" w:val="clear"/>
        </w:rPr>
        <w:t xml:space="preserve">обеспечивать своевременную и в полном объеме оплату труда муниципальных служащих и работников администрации, выплату пособий и иных выплат;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4.1.8. </w:t>
      </w:r>
      <w:r>
        <w:rPr>
          <w:rFonts w:ascii="Times New Roman" w:hAnsi="Times New Roman" w:cs="Times New Roman" w:eastAsia="Times New Roman"/>
          <w:color w:val="auto"/>
          <w:spacing w:val="0"/>
          <w:position w:val="0"/>
          <w:sz w:val="28"/>
          <w:shd w:fill="auto" w:val="clear"/>
        </w:rPr>
        <w:t xml:space="preserve">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4.1.9. </w:t>
      </w:r>
      <w:r>
        <w:rPr>
          <w:rFonts w:ascii="Times New Roman" w:hAnsi="Times New Roman" w:cs="Times New Roman" w:eastAsia="Times New Roman"/>
          <w:color w:val="auto"/>
          <w:spacing w:val="0"/>
          <w:position w:val="0"/>
          <w:sz w:val="28"/>
          <w:shd w:fill="auto" w:val="clear"/>
        </w:rPr>
        <w:t xml:space="preserve">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4.1.10. </w:t>
      </w:r>
      <w:r>
        <w:rPr>
          <w:rFonts w:ascii="Times New Roman" w:hAnsi="Times New Roman" w:cs="Times New Roman" w:eastAsia="Times New Roman"/>
          <w:color w:val="auto"/>
          <w:spacing w:val="0"/>
          <w:position w:val="0"/>
          <w:sz w:val="28"/>
          <w:shd w:fill="auto" w:val="clear"/>
        </w:rPr>
        <w:t xml:space="preserve">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4.1.11. </w:t>
      </w:r>
      <w:r>
        <w:rPr>
          <w:rFonts w:ascii="Times New Roman" w:hAnsi="Times New Roman" w:cs="Times New Roman" w:eastAsia="Times New Roman"/>
          <w:color w:val="auto"/>
          <w:spacing w:val="0"/>
          <w:position w:val="0"/>
          <w:sz w:val="28"/>
          <w:shd w:fill="auto" w:val="clear"/>
        </w:rPr>
        <w:t xml:space="preserve">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4.1.12. </w:t>
      </w:r>
      <w:r>
        <w:rPr>
          <w:rFonts w:ascii="Times New Roman" w:hAnsi="Times New Roman" w:cs="Times New Roman" w:eastAsia="Times New Roman"/>
          <w:color w:val="auto"/>
          <w:spacing w:val="0"/>
          <w:position w:val="0"/>
          <w:sz w:val="28"/>
          <w:shd w:fill="auto" w:val="clear"/>
        </w:rPr>
        <w:t xml:space="preserve">обеспечивать профессиональную подготовку, переподготовку и повышение квалификации муниципальных служащих и работников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достижение эффективности в служебной деятельности, связанной с выполнением переданных в установленном порядке государственных полномочий;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Глава муниципального образования обязан: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4.3.1. </w:t>
      </w:r>
      <w:r>
        <w:rPr>
          <w:rFonts w:ascii="Times New Roman" w:hAnsi="Times New Roman" w:cs="Times New Roman" w:eastAsia="Times New Roman"/>
          <w:color w:val="auto"/>
          <w:spacing w:val="0"/>
          <w:position w:val="0"/>
          <w:sz w:val="28"/>
          <w:shd w:fill="auto" w:val="clear"/>
        </w:rPr>
        <w:t xml:space="preserve">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4.3.2. </w:t>
      </w:r>
      <w:r>
        <w:rPr>
          <w:rFonts w:ascii="Times New Roman" w:hAnsi="Times New Roman" w:cs="Times New Roman" w:eastAsia="Times New Roman"/>
          <w:color w:val="auto"/>
          <w:spacing w:val="0"/>
          <w:position w:val="0"/>
          <w:sz w:val="28"/>
          <w:shd w:fill="auto" w:val="clear"/>
        </w:rPr>
        <w:t xml:space="preserve">обеспечить главе администрации условия труда, необходимые для эффективной работы.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Оплата труда и социальные гарантии главы администрации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Оплата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Денежное содержание  главы администрации устанавливается правовым актом Собрания депутатов муниципального образования в размере: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должностной оклад 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ежемесячная надбавка за классный чин 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особые условия муниципальной службы 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надбавка за выслугу лет _____________________________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ежемесячное денежное поощрение _____________________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премия ___________________________________________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уходе главы администрации в очередной отпуск ему выплачивается: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единовременная выплата________________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материальная помощь в размере 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Индексация должностного оклада главы администрации производится принятием правового акта представительного органа местного самоуправления.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16"/>
          <w:shd w:fill="auto" w:val="clear"/>
        </w:rPr>
        <w:t xml:space="preserve">    </w:t>
      </w: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Главе администрации ________________________________________________устанавливается</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ежегодный оплачиваемый отпуск продолжительностью: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 - 35 календарных дней.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дополнительный _____ календарных дней.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0"/>
          <w:position w:val="0"/>
          <w:sz w:val="28"/>
          <w:shd w:fill="auto" w:val="clear"/>
        </w:rPr>
        <w:t xml:space="preserve">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установленном  правовым актом Собрания депутатов  муниципального образования </w:t>
      </w:r>
      <w:r>
        <w:rPr>
          <w:rFonts w:ascii="Times New Roman" w:hAnsi="Times New Roman" w:cs="Times New Roman" w:eastAsia="Times New Roman"/>
          <w:color w:val="auto"/>
          <w:spacing w:val="0"/>
          <w:position w:val="0"/>
          <w:sz w:val="28"/>
          <w:shd w:fill="auto" w:val="clear"/>
        </w:rPr>
        <w:t xml:space="preserve">«________________________»(</w:t>
      </w:r>
      <w:r>
        <w:rPr>
          <w:rFonts w:ascii="Times New Roman" w:hAnsi="Times New Roman" w:cs="Times New Roman" w:eastAsia="Times New Roman"/>
          <w:color w:val="auto"/>
          <w:spacing w:val="0"/>
          <w:position w:val="0"/>
          <w:sz w:val="28"/>
          <w:shd w:fill="auto" w:val="clear"/>
        </w:rPr>
        <w:t xml:space="preserve">при условии замещения им должности главы администрации не менее двух лет).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Ответственность главы администрации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Изменение и расторжение контракта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Контракт может быть расторгнут по соглашению сторон или в судебном порядке на основании заявления: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xmlns:r="http://schemas.openxmlformats.org/officeDocument/2006/relationships" r:id="docRId10">
        <w:r>
          <w:rPr>
            <w:rFonts w:ascii="Times New Roman" w:hAnsi="Times New Roman" w:cs="Times New Roman" w:eastAsia="Times New Roman"/>
            <w:color w:val="auto"/>
            <w:spacing w:val="0"/>
            <w:position w:val="0"/>
            <w:sz w:val="28"/>
            <w:u w:val="single"/>
            <w:shd w:fill="auto" w:val="clear"/>
          </w:rPr>
          <w:t xml:space="preserve">частью 9 статьи 37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6 октября 2003 года N 131-ФЗ "Об общих принципах организации местного самоуправления в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xmlns:r="http://schemas.openxmlformats.org/officeDocument/2006/relationships" r:id="docRId11">
        <w:r>
          <w:rPr>
            <w:rFonts w:ascii="Times New Roman" w:hAnsi="Times New Roman" w:cs="Times New Roman" w:eastAsia="Times New Roman"/>
            <w:color w:val="auto"/>
            <w:spacing w:val="0"/>
            <w:position w:val="0"/>
            <w:sz w:val="28"/>
            <w:u w:val="single"/>
            <w:shd w:fill="auto" w:val="clear"/>
          </w:rPr>
          <w:t xml:space="preserve">частью 9 статьи 37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6 октября 2003 года N 131-ФЗ "Об общих принципах организации местного самоуправления в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Иные условия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Настоящий контракт, составленный в трех экземплярах, подписанный обеими сторонами, вступает в силу со дня его подписания.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экземпляры имеют одинаковую юридическую силу для обеих сторон.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r>
      <w:r>
        <w:rPr>
          <w:rFonts w:ascii="Times New Roman" w:hAnsi="Times New Roman" w:cs="Times New Roman" w:eastAsia="Times New Roman"/>
          <w:color w:val="auto"/>
          <w:spacing w:val="0"/>
          <w:position w:val="0"/>
          <w:sz w:val="28"/>
          <w:shd w:fill="auto" w:val="clear"/>
        </w:rPr>
        <w:t xml:space="preserve">В части, не предусмотренной настоящим контрактом, стороны руководствуются законодательством Российской Федерации и Республики Марий Эл.</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Подписи сторон: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Глава муниципального образования                                                                            Глава администрации</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___________________________________                                 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Ф.И.О.)                                                                                                                                     (Ф.И.О.)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Адрес места жительства: 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Паспорт: 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серия, номер, дата выдачи, наименование выдавшего органа)</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Подпись ___________________________                                 Подпись 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"___" ______________ ____ </w:t>
      </w:r>
      <w:r>
        <w:rPr>
          <w:rFonts w:ascii="Times New Roman" w:hAnsi="Times New Roman" w:cs="Times New Roman" w:eastAsia="Times New Roman"/>
          <w:color w:val="auto"/>
          <w:spacing w:val="0"/>
          <w:position w:val="0"/>
          <w:sz w:val="20"/>
          <w:shd w:fill="auto" w:val="clear"/>
        </w:rPr>
        <w:t xml:space="preserve">г.                                                                       "____" ______________ ____ г.</w:t>
      </w:r>
    </w:p>
    <w:p>
      <w:pPr>
        <w:spacing w:before="0" w:after="0" w:line="240"/>
        <w:ind w:right="0" w:left="0" w:firstLine="0"/>
        <w:jc w:val="left"/>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М.П.</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9">
    <w:abstractNumId w:val="18"/>
  </w:num>
  <w:num w:numId="33">
    <w:abstractNumId w:val="12"/>
  </w:num>
  <w:num w:numId="35">
    <w:abstractNumId w:val="6"/>
  </w: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ode="External" Target="consultantplus://offline/ref=7DDB268880A4A3B0979F46D00D3B3CDDAAE9487EC80FB826AC38EAD9447B761903BF79CDx4c3G" Id="docRId3" Type="http://schemas.openxmlformats.org/officeDocument/2006/relationships/hyperlink"/><Relationship TargetMode="External" Target="consultantplus://offline/ref=2D2B1D7A194EE0B9C4E1B25E8C5A0FC2D29420EC3F8D6FE134BBAFA52A9C8AA3CBD4B80B64827F47v423E" Id="docRId7" Type="http://schemas.openxmlformats.org/officeDocument/2006/relationships/hyperlink"/><Relationship TargetMode="External" Target="consultantplus://offline/ref=2D2B1D7A194EE0B9C4E1B25E8C5A0FC2D29420EC3F8D6FE134BBAFA52A9C8AA3CBD4B80Cv62CE" Id="docRId10" Type="http://schemas.openxmlformats.org/officeDocument/2006/relationships/hyperlink"/><Relationship TargetMode="External" Target="consultantplus://offline/ref=7DDB268880A4A3B0979F46D00D3B3CDDAAE94770CD0FB826AC38EAD9447B761903BF79CD420D7D20x9cCG" Id="docRId2" Type="http://schemas.openxmlformats.org/officeDocument/2006/relationships/hyperlink"/><Relationship TargetMode="External" Target="consultantplus://offline/ref=2D2B1D7A194EE0B9C4E1B25E8C5A0FC2D29728E93E836FE134BBAFA52Av92CE" Id="docRId6" Type="http://schemas.openxmlformats.org/officeDocument/2006/relationships/hyperlink"/><Relationship Target="media/image0.wmf" Id="docRId1" Type="http://schemas.openxmlformats.org/officeDocument/2006/relationships/image"/><Relationship TargetMode="External" Target="consultantplus://offline/ref=2D2B1D7A194EE0B9C4E1B25E8C5A0FC2D29420EC3F8D6FE134BBAFA52A9C8AA3CBD4B80Cv62CE" Id="docRId11" Type="http://schemas.openxmlformats.org/officeDocument/2006/relationships/hyperlink"/><Relationship TargetMode="External" Target="http://docs.cntd.ru/document/901876063" Id="docRId5" Type="http://schemas.openxmlformats.org/officeDocument/2006/relationships/hyperlink"/><Relationship TargetMode="External" Target="consultantplus://offline/ref=2D2B1D7A194EE0B9C4E1B25E8C5A0FC2D29420EC3F8D6FE134BBAFA52A9C8AA3CBD4B80B64827F46v429E" Id="docRId9" Type="http://schemas.openxmlformats.org/officeDocument/2006/relationships/hyperlink"/><Relationship Target="embeddings/oleObject0.bin" Id="docRId0" Type="http://schemas.openxmlformats.org/officeDocument/2006/relationships/oleObject"/><Relationship Target="numbering.xml" Id="docRId12" Type="http://schemas.openxmlformats.org/officeDocument/2006/relationships/numbering"/><Relationship TargetMode="External" Target="consultantplus://offline/ref=7DDB268880A4A3B0979F46D00D3B3CDDAAEF4672CF06B826AC38EAD9447B761903BF79CD420D7C21x9cDG" Id="docRId4" Type="http://schemas.openxmlformats.org/officeDocument/2006/relationships/hyperlink"/><Relationship TargetMode="External" Target="consultantplus://offline/ref=2D2B1D7A194EE0B9C4E1B25E8C5A0FC2D29420EC3F8D6FE134BBAFA52A9C8AA3CBD4B80B64827F47v422E" Id="docRId8" Type="http://schemas.openxmlformats.org/officeDocument/2006/relationships/hyperlink"/></Relationships>
</file>