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2"/>
        <w:keepNext w:val="0"/>
        <w:spacing w:before="0" w:after="299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  <w:sz w:val="36"/>
          <w:szCs w:val="36"/>
        </w:rPr>
        <w:t>Протокол об итогах</w:t>
      </w: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аукционная комиссия 3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процедуре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Тип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Сведения об инициаторе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ЗВЕНИГОВСКОГО МУНИЦИПАЛЬНОГО РАЙОНА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SBR012-2304060086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процедуры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Аукцион на право заключения договоров аренды земельных участков в электронной форме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лоте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Наименование лота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земельный участок с кадастровым номером 12:14:0000000:8753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Начальная цена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9 000.00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Валюта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Российский рубль</w:t>
            </w: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Результат по лоту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Состоялся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признания лота несостоявшимся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Решение комиссии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-tbl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74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8"/>
              </w:rPr>
              <w:t xml:space="preserve">Сведения об участниках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18"/>
              </w:rPr>
              <w:br/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block-tbl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50"/>
              <w:gridCol w:w="1154"/>
              <w:gridCol w:w="1299"/>
              <w:gridCol w:w="1739"/>
              <w:gridCol w:w="1275"/>
              <w:gridCol w:w="1275"/>
              <w:gridCol w:w="1174"/>
              <w:gridCol w:w="1308"/>
              <w:gridCol w:w="718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Номер заявки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ИНН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Наименование / ФИО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Полное наименование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ИНН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КПП представителя участника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Предложение о цене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Дата и время подачи предложения о цене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t xml:space="preserve">Занятое место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18"/>
                    </w:rPr>
                    <w:br/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2950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212912400876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Васильев Алексей Геннадьевич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218750.00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12.05.2023 04:07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1110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212913953305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Еремин Максим Владимирович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218500.00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12.05.2023 03:59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2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2813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212700907086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Степанов Анатолий Михайлович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212250.00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12.05.2023 02:19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3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4523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212809998910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Дегтярев Роман Сергеевич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211250.00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12.05.2023 02:09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4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7652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212914404241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Воронов Игорь Флавьянович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126750.00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11.05.2023 15:19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5</w:t>
                  </w:r>
                </w:p>
              </w:tc>
            </w:tr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4903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840100800287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Пахтусова Ирина Викторовна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15500.00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11.05.2023 09:08</w:t>
                  </w:r>
                </w:p>
              </w:tc>
              <w:tc>
                <w:tcPr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</w:rPr>
                    <w:t>6</w:t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18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23"/>
        <w:gridCol w:w="7519"/>
      </w:tblGrid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Header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Документы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протокола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447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Протокол от 12.05.2023.PDF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12.05.2023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Передача файла протокола в ГИС Торги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Да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Размещение протокола на электронной площадке для просмотра в открытой части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t>*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FF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Отображать в открытой части</w:t>
            </w:r>
          </w:p>
        </w:tc>
      </w:tr>
      <w:tr>
        <w:tblPrEx>
          <w:tblW w:w="5000" w:type="pct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Файл для публикации в открытой части ГИС Торги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tbl>
            <w:tblPr>
              <w:tblStyle w:val="d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254"/>
            </w:tblGrid>
            <w:tr>
              <w:tblPrEx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CellSpacing w:w="15" w:type="dxa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vAlign w:val="top"/>
                  <w:hideMark/>
                </w:tcPr>
                <w:p>
                  <w:pPr>
                    <w:jc w:val="left"/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Информация о формировании протокола.docx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t>30.01.2022</w:t>
                  </w:r>
                  <w:r>
                    <w:rPr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</w:rPr>
                    <w:br/>
                  </w:r>
                </w:p>
              </w:tc>
            </w:tr>
          </w:tbl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>
      <w:pPr>
        <w:rPr>
          <w:rFonts w:ascii="Times New Roman" w:eastAsia="Times New Roman" w:hAnsi="Times New Roman" w:cs="Times New Roman"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71"/>
        <w:gridCol w:w="8726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Данные подписи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Владелец сертификата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Петров Сергей Владимирович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Организация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ЗВЕНИГОВСКОГО МУНИЦИПАЛЬНОГО РАЙОНА РЕСПУБЛИКИ МАРИЙ ЭЛ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Город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Звенигово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E-mail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adzven@yandex.ru</w:t>
            </w:r>
          </w:p>
        </w:tc>
      </w:tr>
    </w:tbl>
    <w:p>
      <w:pPr>
        <w:rPr>
          <w:vanish/>
        </w:rPr>
      </w:pPr>
    </w:p>
    <w:tbl>
      <w:tblPr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54"/>
        <w:gridCol w:w="7643"/>
      </w:tblGrid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t>Сведения о документе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</w:rPr>
              <w:br/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Статус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Обработан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Причина отклонения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создания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12.05.2023 11:32:31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обработки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12.05.2023 11:32:32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Автор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Петров Сергей Владимирович (должность: Первый заместитель главы Администрации, действует на основании: )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Дата и время подписания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12.05.2023 11:32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ИНН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1203001273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КПП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120301001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Полное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ЗВЕНИГОВСКОГО МУНИЦИПАЛЬНОГО РАЙОНА РЕСПУБЛИКИ МАРИЙ ЭЛ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Краткое наименование владельца документа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АДМИНИСТРАЦИЯ ЗВЕНИГОВСКОГО МУНИЦИПАЛЬНОГО РАЙОНА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извещения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1158507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Номер лота </w:t>
            </w:r>
          </w:p>
        </w:tc>
        <w:tc>
          <w:tcPr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top"/>
            <w:hideMark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</w:rPr>
              <w:t>1</w:t>
            </w:r>
          </w:p>
        </w:tc>
      </w:tr>
    </w:tbl>
    <w:p w:rsidR="00A77B3E"/>
    <w:sectPr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cumentProtection w:edit="readOnly" w:enforcement="1" w:cryptProviderType="rsaFull" w:cryptAlgorithmClass="hash" w:cryptAlgorithmType="typeAny" w:cryptAlgorithmSid="4" w:cryptSpinCount="50000" w:hash="wHCXi8K0snaZbOi7BXEoTMsNhYQ=&#10;" w:salt="hIqOl99kIr/+N0hyovEq7Q==&#10;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block">
    <w:name w:val="block"/>
    <w:basedOn w:val="TableNormal"/>
    <w:tblPr/>
  </w:style>
  <w:style w:type="table" w:customStyle="1" w:styleId="block-tbl">
    <w:name w:val="block-tbl "/>
    <w:basedOn w:val="TableNormal"/>
    <w:tblPr/>
  </w:style>
  <w:style w:type="table" w:customStyle="1" w:styleId="dt">
    <w:name w:val="dt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