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8D" w:rsidRDefault="005C7F8D" w:rsidP="005C7F8D">
      <w:pPr>
        <w:pStyle w:val="a6"/>
        <w:shd w:val="clear" w:color="auto" w:fill="FFFFFF"/>
        <w:spacing w:before="15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качестве питьевой воды, подаваемой абонентам с использованием централизованных систем водоснабжения на территории Шелангерского сельского поселения за февраль 2021г.</w:t>
      </w:r>
    </w:p>
    <w:p w:rsidR="005C7F8D" w:rsidRDefault="005C7F8D" w:rsidP="005C7F8D">
      <w:pPr>
        <w:pStyle w:val="a6"/>
        <w:shd w:val="clear" w:color="auto" w:fill="FFFFFF"/>
        <w:spacing w:before="15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5C7F8D" w:rsidRDefault="005C7F8D" w:rsidP="005C7F8D">
      <w:pPr>
        <w:pStyle w:val="a6"/>
        <w:shd w:val="clear" w:color="auto" w:fill="FFFFFF"/>
        <w:spacing w:before="15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п.4 ч.1 и ч.3 ст. 14 Федерального закона от 06.10.2003 года № 131-ФЗ «Об общих принципах организации местного самоуправления в РФ», ч.10 ст.23 Федерального закона № 416-ФЗ от 7 декабря 2011 года «О водоснабжении и водоотведении»,  Шелангерская сельская администрация уведомляет потребителей питьевой воды, подаваемой абонентам на территории Шелангерского сельского поселения, о том, что 09.02.2021</w:t>
      </w:r>
      <w:proofErr w:type="gramEnd"/>
      <w:r>
        <w:rPr>
          <w:color w:val="000000"/>
          <w:sz w:val="28"/>
          <w:szCs w:val="28"/>
        </w:rPr>
        <w:t xml:space="preserve">г. для исследования произведен отбор проб питьевой воды следующих объектов централизованного водоснабжения: 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водопроводная колонка </w:t>
      </w:r>
      <w:proofErr w:type="spellStart"/>
      <w:r>
        <w:rPr>
          <w:color w:val="000000"/>
          <w:sz w:val="28"/>
          <w:szCs w:val="28"/>
        </w:rPr>
        <w:t>выс</w:t>
      </w:r>
      <w:proofErr w:type="spellEnd"/>
      <w:r>
        <w:rPr>
          <w:color w:val="000000"/>
          <w:sz w:val="28"/>
          <w:szCs w:val="28"/>
        </w:rPr>
        <w:t xml:space="preserve">. Николаевский, ул. </w:t>
      </w:r>
      <w:proofErr w:type="gramStart"/>
      <w:r>
        <w:rPr>
          <w:color w:val="000000"/>
          <w:sz w:val="28"/>
          <w:szCs w:val="28"/>
        </w:rPr>
        <w:t>Николаевская</w:t>
      </w:r>
      <w:proofErr w:type="gramEnd"/>
      <w:r>
        <w:rPr>
          <w:color w:val="000000"/>
          <w:sz w:val="28"/>
          <w:szCs w:val="28"/>
        </w:rPr>
        <w:t xml:space="preserve">, д.34 (код пробы: 359.К.02,04.21.З); 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bookmarkStart w:id="0" w:name="_Hlk66353893"/>
      <w:r>
        <w:rPr>
          <w:color w:val="000000"/>
          <w:sz w:val="28"/>
          <w:szCs w:val="28"/>
        </w:rPr>
        <w:t xml:space="preserve">водопроводная колонка д. Кугунур, ул. Кугунур, д.42 (код пробы: 360.К.02,04.21.З); </w:t>
      </w:r>
      <w:bookmarkEnd w:id="0"/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водопроводная колонка п. Шелангер, ул. Лесная, д.10 (код пробы: 361.К.02,04.21.З); 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водопроводная колонка п. Шелангер, ул. Мелиораторов, д.12 (код пробы: 362.К.02,04.21.З); 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водопроводная колонка п. Шелангер, ул. Лежневая, д.32 (код пробы: 363.К.02,04.21.З); 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bookmarkStart w:id="1" w:name="_Hlk50041273"/>
      <w:r>
        <w:rPr>
          <w:color w:val="000000"/>
          <w:sz w:val="28"/>
          <w:szCs w:val="28"/>
        </w:rPr>
        <w:t xml:space="preserve">скважина </w:t>
      </w:r>
      <w:proofErr w:type="spellStart"/>
      <w:r>
        <w:rPr>
          <w:color w:val="000000"/>
          <w:sz w:val="28"/>
          <w:szCs w:val="28"/>
        </w:rPr>
        <w:t>выс</w:t>
      </w:r>
      <w:proofErr w:type="spellEnd"/>
      <w:r>
        <w:rPr>
          <w:color w:val="000000"/>
          <w:sz w:val="28"/>
          <w:szCs w:val="28"/>
        </w:rPr>
        <w:t xml:space="preserve">. Николаевский (код пробы: 364.К.02,04.21.З); </w:t>
      </w:r>
      <w:bookmarkEnd w:id="1"/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скважина д. Кугунур (код пробы: 365.К.02,04.21.З); 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скважина п. Шелангер, ул. Лесная (код пробы: 366.К.02,04.21.З);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скважина п. Шелангер, ул. Мелиораторов (код пробы: 367.К.02,04.21.З);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скважина п. Шелангер, ул. Лежневая (код пробы: 368.К.02,04.21.З);</w:t>
      </w:r>
    </w:p>
    <w:p w:rsidR="005C7F8D" w:rsidRDefault="005C7F8D" w:rsidP="005C7F8D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5C7F8D" w:rsidRDefault="005C7F8D" w:rsidP="005C7F8D">
      <w:pPr>
        <w:pStyle w:val="a6"/>
        <w:shd w:val="clear" w:color="auto" w:fill="FFFFFF"/>
        <w:spacing w:before="150" w:beforeAutospacing="0" w:after="0" w:afterAutospacing="0" w:line="270" w:lineRule="atLeast"/>
        <w:ind w:firstLine="708"/>
        <w:jc w:val="both"/>
      </w:pPr>
      <w:proofErr w:type="gramStart"/>
      <w:r>
        <w:rPr>
          <w:color w:val="000000"/>
          <w:sz w:val="28"/>
          <w:szCs w:val="28"/>
        </w:rPr>
        <w:t>Согласно протокола</w:t>
      </w:r>
      <w:proofErr w:type="gramEnd"/>
      <w:r>
        <w:rPr>
          <w:color w:val="000000"/>
          <w:sz w:val="28"/>
          <w:szCs w:val="28"/>
        </w:rPr>
        <w:t xml:space="preserve"> лабораторных исследований Филиала ФБУЗ «Центр гигиены и эпидемиологии в Республике Марий Эл в Волжском районе» №359/2021, 360/2021, 361/2021, 362/2021, 363/2021, 364/2021, 365/20201, 366/2021, 367/2021, 368/2021 от 11</w:t>
      </w:r>
      <w:r w:rsidRPr="00FB509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FB509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 w:rsidRPr="00FB509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и</w:t>
      </w:r>
      <w:r w:rsidRPr="00FE2136">
        <w:rPr>
          <w:color w:val="000000"/>
          <w:sz w:val="28"/>
          <w:szCs w:val="28"/>
        </w:rPr>
        <w:t>сследуемы</w:t>
      </w:r>
      <w:r>
        <w:rPr>
          <w:color w:val="000000"/>
          <w:sz w:val="28"/>
          <w:szCs w:val="28"/>
        </w:rPr>
        <w:t>е пробы (образцы)</w:t>
      </w:r>
      <w:r w:rsidRPr="00FB5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5C7F8D" w:rsidRPr="00160220" w:rsidRDefault="005C7F8D">
      <w:pPr>
        <w:rPr>
          <w:sz w:val="20"/>
        </w:rPr>
      </w:pPr>
    </w:p>
    <w:sectPr w:rsidR="005C7F8D" w:rsidRPr="00160220" w:rsidSect="0059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0220"/>
    <w:rsid w:val="00160220"/>
    <w:rsid w:val="00372545"/>
    <w:rsid w:val="003932B5"/>
    <w:rsid w:val="00441ED8"/>
    <w:rsid w:val="004657B1"/>
    <w:rsid w:val="004D5A30"/>
    <w:rsid w:val="004E57E5"/>
    <w:rsid w:val="005908F7"/>
    <w:rsid w:val="005C7F8D"/>
    <w:rsid w:val="005F2340"/>
    <w:rsid w:val="00633AA8"/>
    <w:rsid w:val="00922F48"/>
    <w:rsid w:val="009B4DD2"/>
    <w:rsid w:val="009C565E"/>
    <w:rsid w:val="00E1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2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60220"/>
    <w:pPr>
      <w:widowControl/>
      <w:overflowPunct/>
      <w:autoSpaceDE/>
      <w:autoSpaceDN/>
      <w:adjustRightInd/>
      <w:jc w:val="right"/>
      <w:textAlignment w:val="auto"/>
    </w:pPr>
    <w:rPr>
      <w:kern w:val="0"/>
      <w:sz w:val="28"/>
      <w:lang w:eastAsia="ar-SA"/>
    </w:rPr>
  </w:style>
  <w:style w:type="character" w:styleId="a3">
    <w:name w:val="Hyperlink"/>
    <w:rsid w:val="009C565E"/>
    <w:rPr>
      <w:color w:val="0000FF"/>
      <w:u w:val="single"/>
    </w:rPr>
  </w:style>
  <w:style w:type="paragraph" w:customStyle="1" w:styleId="a4">
    <w:basedOn w:val="a"/>
    <w:next w:val="a5"/>
    <w:rsid w:val="009C565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5">
    <w:name w:val="Normal (Web)"/>
    <w:basedOn w:val="a"/>
    <w:uiPriority w:val="99"/>
    <w:semiHidden/>
    <w:unhideWhenUsed/>
    <w:rsid w:val="009C565E"/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C7F8D"/>
    <w:rPr>
      <w:color w:val="605E5C"/>
      <w:shd w:val="clear" w:color="auto" w:fill="E1DFDD"/>
    </w:rPr>
  </w:style>
  <w:style w:type="paragraph" w:customStyle="1" w:styleId="a6">
    <w:basedOn w:val="a"/>
    <w:next w:val="a5"/>
    <w:rsid w:val="005C7F8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Yashin-EV</cp:lastModifiedBy>
  <cp:revision>13</cp:revision>
  <cp:lastPrinted>2021-04-16T07:06:00Z</cp:lastPrinted>
  <dcterms:created xsi:type="dcterms:W3CDTF">2019-12-26T10:17:00Z</dcterms:created>
  <dcterms:modified xsi:type="dcterms:W3CDTF">2021-04-16T08:31:00Z</dcterms:modified>
</cp:coreProperties>
</file>