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220"/>
      </w:tblGrid>
      <w:tr w:rsidR="002F216E" w:rsidRPr="002F216E" w:rsidTr="00BE16F8">
        <w:trPr>
          <w:cantSplit/>
        </w:trPr>
        <w:tc>
          <w:tcPr>
            <w:tcW w:w="9002" w:type="dxa"/>
            <w:tcBorders>
              <w:top w:val="nil"/>
              <w:bottom w:val="nil"/>
            </w:tcBorders>
          </w:tcPr>
          <w:p w:rsidR="002F216E" w:rsidRDefault="002F216E"/>
          <w:tbl>
            <w:tblPr>
              <w:tblW w:w="9004" w:type="dxa"/>
              <w:tblLook w:val="0000"/>
            </w:tblPr>
            <w:tblGrid>
              <w:gridCol w:w="4502"/>
              <w:gridCol w:w="4502"/>
            </w:tblGrid>
            <w:tr w:rsidR="002F216E" w:rsidRPr="002F216E" w:rsidTr="00BE16F8">
              <w:tc>
                <w:tcPr>
                  <w:tcW w:w="4502" w:type="dxa"/>
                </w:tcPr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МАРИЙ ЭЛ РЕСПУБЛИКЫН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ЗВЕНИГОВО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МУНИЦИПАЛ РАЙОНЫН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ЧАКМАРИЙ ЯЛ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АДМИНИСТРАЦИЙЫН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ПУНЧАЛЖЕ</w:t>
                  </w:r>
                </w:p>
              </w:tc>
              <w:tc>
                <w:tcPr>
                  <w:tcW w:w="4502" w:type="dxa"/>
                </w:tcPr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КРАСНОЯРСКАЯ СЕЛЬСКАЯ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АДМИНИСТРАЦИЯ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ЗВЕНИГОВСКОГО МУНИЦИПАЛЬНОГО РАЙОНА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РЕСПУБЛИКИ МАРИЙ ЭЛ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ПОСТАНОВЛЕНИЕ</w:t>
                  </w:r>
                </w:p>
              </w:tc>
            </w:tr>
          </w:tbl>
          <w:p w:rsidR="002F216E" w:rsidRPr="002F216E" w:rsidRDefault="002F216E" w:rsidP="00BE16F8">
            <w:pPr>
              <w:contextualSpacing/>
              <w:rPr>
                <w:rFonts w:ascii="Times New Roman" w:hAnsi="Times New Roman"/>
                <w:vanish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2F216E" w:rsidRPr="002F216E" w:rsidTr="00BE16F8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425072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Красный Яр села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тел. 6-41-16, 6-42-05</w:t>
                  </w:r>
                </w:p>
              </w:tc>
              <w:tc>
                <w:tcPr>
                  <w:tcW w:w="4502" w:type="dxa"/>
                </w:tcPr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425072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с. Красный Яр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тел. 6-41-16, 6-42-05</w:t>
                  </w:r>
                </w:p>
              </w:tc>
            </w:tr>
          </w:tbl>
          <w:p w:rsidR="002F216E" w:rsidRPr="002F216E" w:rsidRDefault="002F216E" w:rsidP="00BE16F8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2F216E" w:rsidRPr="002F216E" w:rsidRDefault="002F216E" w:rsidP="002F216E">
      <w:pPr>
        <w:contextualSpacing/>
        <w:rPr>
          <w:rFonts w:ascii="Times New Roman" w:hAnsi="Times New Roman"/>
        </w:rPr>
      </w:pPr>
    </w:p>
    <w:p w:rsidR="00AA1963" w:rsidRPr="00083632" w:rsidRDefault="00AA1963" w:rsidP="00AA1963">
      <w:pPr>
        <w:jc w:val="center"/>
        <w:rPr>
          <w:rFonts w:ascii="Times New Roman" w:hAnsi="Times New Roman"/>
          <w:sz w:val="28"/>
          <w:szCs w:val="28"/>
        </w:rPr>
      </w:pPr>
      <w:bookmarkStart w:id="0" w:name="Par4"/>
      <w:bookmarkStart w:id="1" w:name="Par0"/>
      <w:bookmarkStart w:id="2" w:name="Par1"/>
      <w:r w:rsidRPr="00083632">
        <w:rPr>
          <w:rFonts w:ascii="Times New Roman" w:hAnsi="Times New Roman"/>
          <w:sz w:val="28"/>
          <w:szCs w:val="28"/>
        </w:rPr>
        <w:t xml:space="preserve">от </w:t>
      </w:r>
      <w:r w:rsidR="006E55D0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0836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08363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E55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</w:p>
    <w:p w:rsidR="00D9215C" w:rsidRPr="00D9215C" w:rsidRDefault="00D9215C" w:rsidP="00D9215C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/>
          <w:sz w:val="28"/>
          <w:szCs w:val="28"/>
        </w:rPr>
        <w:t xml:space="preserve"> при осуществлении</w:t>
      </w:r>
      <w:r w:rsidRPr="004F60CC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жилищно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9215C" w:rsidRPr="00E47416" w:rsidRDefault="00D9215C" w:rsidP="00D9215C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F60CC">
        <w:rPr>
          <w:sz w:val="28"/>
          <w:szCs w:val="28"/>
        </w:rPr>
        <w:t xml:space="preserve">       </w:t>
      </w: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F60CC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>
        <w:rPr>
          <w:color w:val="000000"/>
          <w:sz w:val="28"/>
          <w:szCs w:val="28"/>
          <w:lang w:bidi="ru-RU"/>
        </w:rPr>
        <w:t xml:space="preserve">Красноярского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Звениговского</w:t>
      </w:r>
      <w:proofErr w:type="spellEnd"/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Красноярская сельская администрация,-</w:t>
      </w:r>
    </w:p>
    <w:p w:rsidR="00D9215C" w:rsidRPr="00730A29" w:rsidRDefault="00D9215C" w:rsidP="00D9215C">
      <w:pPr>
        <w:jc w:val="both"/>
        <w:rPr>
          <w:rFonts w:ascii="Times New Roman" w:hAnsi="Times New Roman"/>
          <w:sz w:val="18"/>
          <w:szCs w:val="18"/>
        </w:rPr>
      </w:pPr>
    </w:p>
    <w:p w:rsidR="00D9215C" w:rsidRPr="00D9215C" w:rsidRDefault="00D9215C" w:rsidP="00D9215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A206A"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D9215C" w:rsidRPr="00BF5306" w:rsidRDefault="00D9215C" w:rsidP="00D9215C">
      <w:pPr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 при осуществлении муниципального жилищного контроля</w:t>
      </w:r>
      <w:r w:rsidRPr="00BF5306">
        <w:rPr>
          <w:rFonts w:ascii="Times New Roman" w:hAnsi="Times New Roman"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 xml:space="preserve">на 2022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D9215C" w:rsidRDefault="00D9215C" w:rsidP="00D9215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 xml:space="preserve">подлежит размещению на сайте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D9215C" w:rsidRPr="00BF5306" w:rsidRDefault="00D9215C" w:rsidP="00D9215C">
      <w:pPr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proofErr w:type="gramStart"/>
      <w:r w:rsidRPr="00BF53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53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D9215C" w:rsidRPr="00730A29" w:rsidRDefault="00D9215C" w:rsidP="00D9215C">
      <w:pPr>
        <w:jc w:val="both"/>
        <w:rPr>
          <w:rFonts w:ascii="Times New Roman" w:hAnsi="Times New Roman"/>
          <w:sz w:val="16"/>
          <w:szCs w:val="16"/>
        </w:rPr>
      </w:pPr>
    </w:p>
    <w:p w:rsidR="00D9215C" w:rsidRPr="009F034D" w:rsidRDefault="00D9215C" w:rsidP="00D921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Красноярской сельской  </w:t>
      </w:r>
      <w:r w:rsidRPr="004F60C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Д.В. </w:t>
      </w:r>
      <w:proofErr w:type="spellStart"/>
      <w:r>
        <w:rPr>
          <w:rFonts w:ascii="Times New Roman" w:hAnsi="Times New Roman"/>
          <w:sz w:val="28"/>
          <w:szCs w:val="28"/>
        </w:rPr>
        <w:t>Желудкин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bookmarkEnd w:id="3"/>
    <w:tbl>
      <w:tblPr>
        <w:tblW w:w="0" w:type="auto"/>
        <w:tblLook w:val="01E0"/>
      </w:tblPr>
      <w:tblGrid>
        <w:gridCol w:w="4596"/>
        <w:gridCol w:w="4759"/>
      </w:tblGrid>
      <w:tr w:rsidR="00D9215C" w:rsidRPr="004F60CC" w:rsidTr="00015BBD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9215C" w:rsidRPr="004F60CC" w:rsidRDefault="00D9215C" w:rsidP="00015B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D9215C" w:rsidRDefault="00D9215C" w:rsidP="00015BBD">
            <w:pPr>
              <w:pStyle w:val="Default"/>
              <w:jc w:val="center"/>
            </w:pPr>
          </w:p>
          <w:p w:rsidR="00D9215C" w:rsidRDefault="00D9215C" w:rsidP="00015BBD">
            <w:pPr>
              <w:pStyle w:val="Default"/>
              <w:jc w:val="center"/>
            </w:pPr>
          </w:p>
          <w:p w:rsidR="00D9215C" w:rsidRDefault="00D9215C" w:rsidP="00015BBD">
            <w:pPr>
              <w:pStyle w:val="Default"/>
              <w:jc w:val="center"/>
            </w:pPr>
          </w:p>
          <w:p w:rsidR="00D9215C" w:rsidRDefault="00D9215C" w:rsidP="00015BBD">
            <w:pPr>
              <w:pStyle w:val="Default"/>
              <w:jc w:val="center"/>
            </w:pPr>
          </w:p>
          <w:p w:rsidR="00D9215C" w:rsidRDefault="00D9215C" w:rsidP="00015BBD">
            <w:pPr>
              <w:pStyle w:val="Default"/>
              <w:jc w:val="center"/>
            </w:pPr>
          </w:p>
          <w:p w:rsidR="00D9215C" w:rsidRDefault="00D9215C" w:rsidP="00015BBD">
            <w:pPr>
              <w:pStyle w:val="Default"/>
              <w:jc w:val="center"/>
            </w:pPr>
          </w:p>
          <w:p w:rsidR="00D9215C" w:rsidRPr="009F034D" w:rsidRDefault="00D9215C" w:rsidP="00015BBD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D9215C" w:rsidRPr="009F034D" w:rsidRDefault="00D9215C" w:rsidP="00015BBD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Красноярской сельской администрации</w:t>
            </w:r>
          </w:p>
          <w:p w:rsidR="00D9215C" w:rsidRPr="009F034D" w:rsidRDefault="006E55D0" w:rsidP="00015BBD">
            <w:pPr>
              <w:pStyle w:val="Default"/>
              <w:jc w:val="center"/>
            </w:pPr>
            <w:r>
              <w:t xml:space="preserve"> от  26</w:t>
            </w:r>
            <w:r w:rsidR="00D9215C">
              <w:t xml:space="preserve"> января 2022 </w:t>
            </w:r>
            <w:r w:rsidR="00D9215C" w:rsidRPr="009F034D">
              <w:t>г. №</w:t>
            </w:r>
            <w:r>
              <w:t>15</w:t>
            </w:r>
          </w:p>
          <w:p w:rsidR="00D9215C" w:rsidRPr="004F60CC" w:rsidRDefault="00D9215C" w:rsidP="00015BB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9215C" w:rsidRPr="004F60CC" w:rsidRDefault="00D9215C" w:rsidP="00D9215C">
      <w:pPr>
        <w:pStyle w:val="Default"/>
        <w:jc w:val="center"/>
        <w:rPr>
          <w:sz w:val="28"/>
          <w:szCs w:val="28"/>
        </w:rPr>
      </w:pPr>
    </w:p>
    <w:p w:rsidR="00D9215C" w:rsidRPr="00D9215C" w:rsidRDefault="00D9215C" w:rsidP="00D9215C">
      <w:pPr>
        <w:autoSpaceDE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4D0FBA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Pr="004D0FB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 w:rsidRPr="004D0FBA">
        <w:rPr>
          <w:rFonts w:ascii="Times New Roman" w:hAnsi="Times New Roman"/>
          <w:b/>
          <w:sz w:val="26"/>
          <w:szCs w:val="26"/>
        </w:rPr>
        <w:t>(ущерба) охраняемым законом ценностям при осуществлении муниципального жилищного контроля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на 2022 год</w:t>
      </w:r>
    </w:p>
    <w:p w:rsidR="00D9215C" w:rsidRPr="004D0FBA" w:rsidRDefault="00D9215C" w:rsidP="00D9215C">
      <w:pPr>
        <w:autoSpaceDE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0FBA"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 w:rsidRPr="004D0FB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D0FBA">
        <w:rPr>
          <w:rFonts w:ascii="Times New Roman" w:hAnsi="Times New Roman"/>
          <w:color w:val="000000"/>
          <w:sz w:val="26"/>
          <w:szCs w:val="26"/>
        </w:rPr>
        <w:t>статьей 44</w:t>
      </w:r>
      <w:r w:rsidRPr="004D0FBA"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D0FBA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Pr="004D0FBA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D0FBA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>в области осуществления</w:t>
      </w:r>
      <w:r w:rsidRPr="004D0FBA">
        <w:rPr>
          <w:rFonts w:ascii="Times New Roman" w:hAnsi="Times New Roman"/>
          <w:sz w:val="26"/>
          <w:szCs w:val="26"/>
        </w:rPr>
        <w:t xml:space="preserve"> муниципального жилищного контроля</w:t>
      </w:r>
      <w:r>
        <w:rPr>
          <w:rFonts w:ascii="Times New Roman" w:hAnsi="Times New Roman"/>
          <w:sz w:val="26"/>
          <w:szCs w:val="26"/>
        </w:rPr>
        <w:t xml:space="preserve"> на территории Красноярского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Звениговского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Республики Марий Эл.</w:t>
      </w:r>
    </w:p>
    <w:p w:rsidR="00D9215C" w:rsidRPr="004D0FBA" w:rsidRDefault="00D9215C" w:rsidP="00D9215C">
      <w:pPr>
        <w:pStyle w:val="Default"/>
        <w:rPr>
          <w:i/>
          <w:iCs/>
          <w:sz w:val="26"/>
          <w:szCs w:val="26"/>
        </w:rPr>
      </w:pPr>
    </w:p>
    <w:p w:rsidR="00D9215C" w:rsidRPr="004D0FBA" w:rsidRDefault="00D9215C" w:rsidP="00D9215C">
      <w:pPr>
        <w:pStyle w:val="Default"/>
        <w:jc w:val="center"/>
        <w:rPr>
          <w:b/>
          <w:bCs/>
          <w:sz w:val="26"/>
          <w:szCs w:val="26"/>
        </w:rPr>
      </w:pPr>
      <w:r w:rsidRPr="004D0FBA">
        <w:rPr>
          <w:b/>
          <w:bCs/>
          <w:sz w:val="26"/>
          <w:szCs w:val="26"/>
        </w:rPr>
        <w:t>ПАСПОРТ</w:t>
      </w:r>
      <w:r>
        <w:rPr>
          <w:b/>
          <w:bCs/>
          <w:sz w:val="26"/>
          <w:szCs w:val="26"/>
        </w:rPr>
        <w:t xml:space="preserve"> ПРОГРАММЫ</w:t>
      </w:r>
    </w:p>
    <w:p w:rsidR="00D9215C" w:rsidRPr="004D0FBA" w:rsidRDefault="00D9215C" w:rsidP="00D9215C">
      <w:pPr>
        <w:pStyle w:val="Default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D9215C" w:rsidRPr="004D0FBA" w:rsidTr="00015BBD">
        <w:trPr>
          <w:trHeight w:val="247"/>
        </w:trPr>
        <w:tc>
          <w:tcPr>
            <w:tcW w:w="3369" w:type="dxa"/>
          </w:tcPr>
          <w:p w:rsidR="00D9215C" w:rsidRPr="004D0FBA" w:rsidRDefault="00D9215C" w:rsidP="00015BBD">
            <w:pPr>
              <w:pStyle w:val="Default"/>
              <w:rPr>
                <w:sz w:val="26"/>
                <w:szCs w:val="26"/>
              </w:rPr>
            </w:pPr>
            <w:r w:rsidRPr="004D0FBA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D9215C" w:rsidRPr="004D0FBA" w:rsidRDefault="00D9215C" w:rsidP="00015BBD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4D0FBA"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</w:t>
            </w:r>
            <w:r>
              <w:rPr>
                <w:sz w:val="26"/>
                <w:szCs w:val="26"/>
              </w:rPr>
              <w:t xml:space="preserve">в области осуществления </w:t>
            </w:r>
            <w:r w:rsidRPr="004D0FBA">
              <w:rPr>
                <w:sz w:val="26"/>
                <w:szCs w:val="26"/>
              </w:rPr>
              <w:t>муниципального жилищного контроля</w:t>
            </w:r>
            <w:r>
              <w:rPr>
                <w:sz w:val="26"/>
                <w:szCs w:val="26"/>
              </w:rPr>
              <w:t xml:space="preserve"> </w:t>
            </w:r>
            <w:r w:rsidRPr="004D0FBA">
              <w:rPr>
                <w:sz w:val="26"/>
                <w:szCs w:val="26"/>
              </w:rPr>
              <w:t>на 2022 год</w:t>
            </w:r>
            <w:r w:rsidRPr="004D0F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D0FBA">
              <w:rPr>
                <w:sz w:val="26"/>
                <w:szCs w:val="26"/>
              </w:rPr>
              <w:t>(далее – Программа профилактики).</w:t>
            </w:r>
          </w:p>
        </w:tc>
      </w:tr>
      <w:tr w:rsidR="00D9215C" w:rsidRPr="004D0FBA" w:rsidTr="00015BBD">
        <w:trPr>
          <w:trHeight w:val="273"/>
        </w:trPr>
        <w:tc>
          <w:tcPr>
            <w:tcW w:w="3369" w:type="dxa"/>
          </w:tcPr>
          <w:p w:rsidR="00D9215C" w:rsidRPr="004D0FBA" w:rsidRDefault="00D9215C" w:rsidP="00015BBD">
            <w:pPr>
              <w:pStyle w:val="Default"/>
              <w:rPr>
                <w:sz w:val="26"/>
                <w:szCs w:val="26"/>
              </w:rPr>
            </w:pPr>
            <w:r w:rsidRPr="004D0FBA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D9215C" w:rsidRPr="004D0FBA" w:rsidRDefault="00D9215C" w:rsidP="00015BBD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FBA">
              <w:rPr>
                <w:rFonts w:ascii="Times New Roman" w:hAnsi="Times New Roman"/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D9215C" w:rsidRPr="004D0FBA" w:rsidRDefault="00D9215C" w:rsidP="00015BBD">
            <w:pPr>
              <w:autoSpaceDE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FBA"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9215C" w:rsidRPr="004D0FBA" w:rsidTr="00015BBD">
        <w:trPr>
          <w:trHeight w:val="109"/>
        </w:trPr>
        <w:tc>
          <w:tcPr>
            <w:tcW w:w="3369" w:type="dxa"/>
          </w:tcPr>
          <w:p w:rsidR="00D9215C" w:rsidRPr="004D0FBA" w:rsidRDefault="00D9215C" w:rsidP="00015BBD">
            <w:pPr>
              <w:pStyle w:val="Default"/>
              <w:rPr>
                <w:sz w:val="26"/>
                <w:szCs w:val="26"/>
              </w:rPr>
            </w:pPr>
            <w:r w:rsidRPr="004D0FBA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D9215C" w:rsidRPr="004D0FBA" w:rsidRDefault="00D9215C" w:rsidP="00D9215C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Красноярская сельская администрация</w:t>
            </w:r>
          </w:p>
        </w:tc>
      </w:tr>
      <w:tr w:rsidR="00D9215C" w:rsidRPr="004D0FBA" w:rsidTr="00015BBD">
        <w:trPr>
          <w:trHeight w:val="523"/>
        </w:trPr>
        <w:tc>
          <w:tcPr>
            <w:tcW w:w="3369" w:type="dxa"/>
          </w:tcPr>
          <w:p w:rsidR="00D9215C" w:rsidRPr="004D0FBA" w:rsidRDefault="00D9215C" w:rsidP="00015BBD">
            <w:pPr>
              <w:pStyle w:val="Default"/>
              <w:rPr>
                <w:sz w:val="26"/>
                <w:szCs w:val="26"/>
              </w:rPr>
            </w:pPr>
            <w:r w:rsidRPr="004D0FBA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D9215C" w:rsidRPr="004D0FBA" w:rsidRDefault="00D9215C" w:rsidP="00015BBD">
            <w:pPr>
              <w:pStyle w:val="Default"/>
              <w:jc w:val="both"/>
              <w:rPr>
                <w:sz w:val="26"/>
                <w:szCs w:val="26"/>
              </w:rPr>
            </w:pPr>
            <w:r w:rsidRPr="004D0FBA">
              <w:rPr>
                <w:iCs/>
                <w:sz w:val="26"/>
                <w:szCs w:val="26"/>
              </w:rPr>
              <w:t>2022 год</w:t>
            </w:r>
          </w:p>
        </w:tc>
      </w:tr>
      <w:tr w:rsidR="00D9215C" w:rsidRPr="004D0FBA" w:rsidTr="00015BBD">
        <w:trPr>
          <w:trHeight w:val="247"/>
        </w:trPr>
        <w:tc>
          <w:tcPr>
            <w:tcW w:w="3369" w:type="dxa"/>
          </w:tcPr>
          <w:p w:rsidR="00D9215C" w:rsidRPr="004D0FBA" w:rsidRDefault="00D9215C" w:rsidP="00015BBD">
            <w:pPr>
              <w:pStyle w:val="Default"/>
              <w:rPr>
                <w:sz w:val="26"/>
                <w:szCs w:val="26"/>
              </w:rPr>
            </w:pPr>
            <w:r w:rsidRPr="004D0FBA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D9215C" w:rsidRPr="004D0FBA" w:rsidRDefault="00D9215C" w:rsidP="00D9215C">
            <w:pPr>
              <w:pStyle w:val="Default"/>
              <w:jc w:val="both"/>
              <w:rPr>
                <w:sz w:val="26"/>
                <w:szCs w:val="26"/>
              </w:rPr>
            </w:pPr>
            <w:r w:rsidRPr="004D0FBA"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t>Красноярского сельского поселения</w:t>
            </w:r>
            <w:r w:rsidRPr="004D0FBA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D9215C" w:rsidRPr="004D0FBA" w:rsidTr="00015BBD">
        <w:trPr>
          <w:trHeight w:val="274"/>
        </w:trPr>
        <w:tc>
          <w:tcPr>
            <w:tcW w:w="3369" w:type="dxa"/>
          </w:tcPr>
          <w:p w:rsidR="00D9215C" w:rsidRPr="004D0FBA" w:rsidRDefault="00D9215C" w:rsidP="00015BBD">
            <w:pPr>
              <w:pStyle w:val="Default"/>
              <w:rPr>
                <w:sz w:val="26"/>
                <w:szCs w:val="26"/>
              </w:rPr>
            </w:pPr>
            <w:r w:rsidRPr="004D0FBA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D9215C" w:rsidRDefault="00D9215C" w:rsidP="00015BBD">
            <w:pPr>
              <w:tabs>
                <w:tab w:val="left" w:pos="1535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0F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Увеличение числа контролируемых лиц, соблюдающих при осуществлении деятельности обязательные требования жилищного </w:t>
            </w:r>
          </w:p>
          <w:p w:rsidR="00D9215C" w:rsidRDefault="00D9215C" w:rsidP="00015BBD">
            <w:pPr>
              <w:tabs>
                <w:tab w:val="left" w:pos="1535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9215C" w:rsidRPr="004D0FBA" w:rsidRDefault="00D9215C" w:rsidP="00015BBD">
            <w:pPr>
              <w:tabs>
                <w:tab w:val="left" w:pos="1535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0FBA">
              <w:rPr>
                <w:rFonts w:ascii="Times New Roman" w:hAnsi="Times New Roman"/>
                <w:color w:val="000000"/>
                <w:sz w:val="26"/>
                <w:szCs w:val="26"/>
              </w:rPr>
              <w:t>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D9215C" w:rsidRPr="004D0FBA" w:rsidRDefault="00D9215C" w:rsidP="00015BBD">
            <w:pPr>
              <w:tabs>
                <w:tab w:val="left" w:pos="1535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0FBA">
              <w:rPr>
                <w:rFonts w:ascii="Times New Roman" w:hAnsi="Times New Roman"/>
                <w:color w:val="000000"/>
                <w:sz w:val="26"/>
                <w:szCs w:val="26"/>
              </w:rPr>
              <w:t>2. Повышение качества предоставляемых услуг населению.</w:t>
            </w:r>
          </w:p>
          <w:p w:rsidR="00D9215C" w:rsidRPr="004D0FBA" w:rsidRDefault="00D9215C" w:rsidP="00015BBD">
            <w:pPr>
              <w:pStyle w:val="Default"/>
              <w:jc w:val="both"/>
              <w:rPr>
                <w:sz w:val="26"/>
                <w:szCs w:val="26"/>
              </w:rPr>
            </w:pPr>
            <w:r w:rsidRPr="004D0FBA">
              <w:rPr>
                <w:rFonts w:eastAsia="Calibri"/>
                <w:sz w:val="26"/>
                <w:szCs w:val="26"/>
              </w:rPr>
              <w:t>3. Повышение правосознания и правовой культуры контролируемых лиц.</w:t>
            </w:r>
          </w:p>
        </w:tc>
      </w:tr>
    </w:tbl>
    <w:p w:rsidR="00D9215C" w:rsidRPr="004D0FBA" w:rsidRDefault="00D9215C" w:rsidP="00D9215C">
      <w:pPr>
        <w:pStyle w:val="a9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D9215C" w:rsidRDefault="00D9215C" w:rsidP="00D9215C">
      <w:pPr>
        <w:pStyle w:val="a9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52144">
        <w:rPr>
          <w:rFonts w:ascii="Times New Roman" w:hAnsi="Times New Roman"/>
          <w:b/>
          <w:sz w:val="26"/>
          <w:szCs w:val="26"/>
          <w:lang w:val="ru-RU"/>
        </w:rPr>
        <w:t xml:space="preserve">Раздел 1. </w:t>
      </w:r>
      <w:bookmarkStart w:id="4" w:name="_Hlk86827826"/>
      <w:r w:rsidRPr="00352144">
        <w:rPr>
          <w:rFonts w:ascii="Times New Roman" w:hAnsi="Times New Roman"/>
          <w:b/>
          <w:sz w:val="26"/>
          <w:szCs w:val="26"/>
          <w:lang w:val="ru-RU"/>
        </w:rPr>
        <w:t>Анализ и оценка состояния подконтрольной сферы.</w:t>
      </w:r>
      <w:bookmarkEnd w:id="4"/>
    </w:p>
    <w:p w:rsidR="00D9215C" w:rsidRPr="00D9215C" w:rsidRDefault="00D9215C" w:rsidP="00D9215C">
      <w:pPr>
        <w:pStyle w:val="a9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9215C" w:rsidRPr="004D0FBA" w:rsidRDefault="00D9215C" w:rsidP="00D9215C">
      <w:pPr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D9215C" w:rsidRPr="004D0FBA" w:rsidRDefault="00D9215C" w:rsidP="00D9215C">
      <w:pPr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D9215C" w:rsidRPr="004D0FBA" w:rsidRDefault="00D9215C" w:rsidP="00D9215C">
      <w:pPr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D9215C" w:rsidRPr="004D0FBA" w:rsidRDefault="00D9215C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Муниципальный жилищный контроль осуществляется посредством: </w:t>
      </w:r>
    </w:p>
    <w:p w:rsidR="00D9215C" w:rsidRPr="004D0FBA" w:rsidRDefault="00D9215C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1) осуществления мероприятий по профилактике нарушений обязательных требований; </w:t>
      </w:r>
    </w:p>
    <w:p w:rsidR="00D9215C" w:rsidRPr="004D0FBA" w:rsidRDefault="00D9215C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2) организации и проведения проверок выполнения контролируемыми лицами обязательных требований; </w:t>
      </w:r>
    </w:p>
    <w:p w:rsidR="00D9215C" w:rsidRPr="004D0FBA" w:rsidRDefault="00D9215C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D9215C" w:rsidRDefault="00D9215C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D9215C" w:rsidRDefault="00D9215C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9215C" w:rsidRPr="004D0FBA" w:rsidRDefault="00D9215C" w:rsidP="00D9215C">
      <w:pPr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Объектами муниципального контроля являются: </w:t>
      </w:r>
    </w:p>
    <w:p w:rsidR="00D9215C" w:rsidRDefault="00D9215C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4D0FBA">
        <w:rPr>
          <w:rFonts w:ascii="Times New Roman" w:hAnsi="Times New Roman"/>
          <w:sz w:val="26"/>
          <w:szCs w:val="26"/>
        </w:rPr>
        <w:t xml:space="preserve">1) 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Республики Марий Эл в области жилищных отношений, а также муниципальными правовыми актами (далее - обязательные требования). </w:t>
      </w:r>
      <w:proofErr w:type="gramEnd"/>
    </w:p>
    <w:p w:rsidR="00D9215C" w:rsidRPr="004D0FBA" w:rsidRDefault="00D9215C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6E55D0" w:rsidRDefault="006E55D0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E55D0" w:rsidRDefault="006E55D0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9215C" w:rsidRPr="00D9215C" w:rsidRDefault="00D9215C" w:rsidP="00D9215C">
      <w:pPr>
        <w:autoSpaceDE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4D0FBA">
        <w:rPr>
          <w:rFonts w:ascii="Times New Roman" w:hAnsi="Times New Roman"/>
          <w:sz w:val="26"/>
          <w:szCs w:val="26"/>
        </w:rPr>
        <w:t xml:space="preserve"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  <w:proofErr w:type="gramEnd"/>
    </w:p>
    <w:p w:rsidR="00D9215C" w:rsidRDefault="00D9215C" w:rsidP="00D9215C">
      <w:pPr>
        <w:autoSpaceDE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D9215C" w:rsidRPr="00D9215C" w:rsidRDefault="00D9215C" w:rsidP="00D9215C">
      <w:pPr>
        <w:autoSpaceDE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4D0FBA"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D9215C" w:rsidRPr="004D0FBA" w:rsidRDefault="00D9215C" w:rsidP="00D9215C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6"/>
          <w:szCs w:val="26"/>
          <w:lang w:val="ru-RU"/>
        </w:rPr>
      </w:pPr>
      <w:r w:rsidRPr="004D0FBA">
        <w:rPr>
          <w:rFonts w:ascii="Times New Roman" w:hAnsi="Times New Roman"/>
          <w:bCs/>
          <w:sz w:val="26"/>
          <w:szCs w:val="26"/>
          <w:lang w:val="ru-RU"/>
        </w:rPr>
        <w:t>Основными целями Программы профилактики являются:</w:t>
      </w:r>
    </w:p>
    <w:p w:rsidR="00D9215C" w:rsidRPr="004D0FBA" w:rsidRDefault="00D9215C" w:rsidP="00D921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0FBA"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D9215C" w:rsidRPr="004D0FBA" w:rsidRDefault="00D9215C" w:rsidP="00D921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0FBA"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215C" w:rsidRPr="004D0FBA" w:rsidRDefault="00D9215C" w:rsidP="00D921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0FBA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215C" w:rsidRPr="004D0FBA" w:rsidRDefault="00D9215C" w:rsidP="00D9215C">
      <w:pPr>
        <w:autoSpaceDE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D0FBA">
        <w:rPr>
          <w:rFonts w:ascii="Times New Roman" w:hAnsi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D9215C" w:rsidRPr="004D0FBA" w:rsidRDefault="00D9215C" w:rsidP="00D9215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4D0FBA">
        <w:rPr>
          <w:rFonts w:ascii="Times New Roman" w:hAnsi="Times New Roman"/>
          <w:sz w:val="26"/>
          <w:szCs w:val="26"/>
          <w:lang w:val="ru-RU"/>
        </w:rPr>
        <w:t>Снижение рисков причинения вреда (ущерба) охраняемым законом ценностям;</w:t>
      </w:r>
    </w:p>
    <w:p w:rsidR="00D9215C" w:rsidRPr="004D0FBA" w:rsidRDefault="00D9215C" w:rsidP="00D9215C">
      <w:pPr>
        <w:pStyle w:val="Default"/>
        <w:numPr>
          <w:ilvl w:val="0"/>
          <w:numId w:val="2"/>
        </w:num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4D0FBA">
        <w:rPr>
          <w:sz w:val="26"/>
          <w:szCs w:val="26"/>
        </w:rPr>
        <w:t xml:space="preserve">Внедрение способов профилактики, установленных Положением о </w:t>
      </w:r>
      <w:r w:rsidRPr="004D0FBA">
        <w:rPr>
          <w:i/>
          <w:sz w:val="26"/>
          <w:szCs w:val="26"/>
        </w:rPr>
        <w:t xml:space="preserve"> </w:t>
      </w:r>
      <w:r w:rsidRPr="004D0FBA">
        <w:rPr>
          <w:sz w:val="26"/>
          <w:szCs w:val="26"/>
        </w:rPr>
        <w:t xml:space="preserve">муниципальном жилищном контроле; </w:t>
      </w:r>
    </w:p>
    <w:p w:rsidR="00D9215C" w:rsidRPr="004D0FBA" w:rsidRDefault="00D9215C" w:rsidP="00D9215C">
      <w:pPr>
        <w:pStyle w:val="Default"/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D0FBA">
        <w:rPr>
          <w:sz w:val="26"/>
          <w:szCs w:val="26"/>
        </w:rPr>
        <w:t xml:space="preserve">Повышение прозрачности деятельности контрольного органа; </w:t>
      </w:r>
    </w:p>
    <w:p w:rsidR="00D9215C" w:rsidRPr="004D0FBA" w:rsidRDefault="00D9215C" w:rsidP="00D9215C">
      <w:pPr>
        <w:pStyle w:val="Default"/>
        <w:ind w:firstLine="567"/>
        <w:jc w:val="both"/>
        <w:rPr>
          <w:sz w:val="26"/>
          <w:szCs w:val="26"/>
        </w:rPr>
      </w:pPr>
      <w:r w:rsidRPr="004D0FBA">
        <w:rPr>
          <w:sz w:val="26"/>
          <w:szCs w:val="26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D9215C" w:rsidRPr="004D0FBA" w:rsidRDefault="00D9215C" w:rsidP="00D9215C">
      <w:pPr>
        <w:pStyle w:val="Default"/>
        <w:ind w:firstLine="567"/>
        <w:jc w:val="both"/>
        <w:rPr>
          <w:b/>
          <w:bCs/>
          <w:sz w:val="26"/>
          <w:szCs w:val="26"/>
        </w:rPr>
      </w:pPr>
      <w:r w:rsidRPr="004D0FBA">
        <w:rPr>
          <w:sz w:val="26"/>
          <w:szCs w:val="26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D9215C" w:rsidRPr="004D0FBA" w:rsidRDefault="00D9215C" w:rsidP="00D9215C">
      <w:pPr>
        <w:pStyle w:val="Default"/>
        <w:jc w:val="center"/>
        <w:rPr>
          <w:b/>
          <w:bCs/>
          <w:sz w:val="26"/>
          <w:szCs w:val="26"/>
        </w:rPr>
      </w:pPr>
    </w:p>
    <w:p w:rsidR="00D9215C" w:rsidRPr="004D0FBA" w:rsidRDefault="00D9215C" w:rsidP="00D9215C">
      <w:pPr>
        <w:pStyle w:val="Default"/>
        <w:jc w:val="center"/>
        <w:rPr>
          <w:b/>
          <w:bCs/>
          <w:sz w:val="26"/>
          <w:szCs w:val="26"/>
        </w:rPr>
      </w:pPr>
      <w:r w:rsidRPr="004D0FBA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D9215C" w:rsidRPr="004F60CC" w:rsidRDefault="00D9215C" w:rsidP="00D9215C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7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88"/>
        <w:gridCol w:w="3969"/>
        <w:gridCol w:w="1984"/>
        <w:gridCol w:w="1843"/>
        <w:gridCol w:w="1491"/>
      </w:tblGrid>
      <w:tr w:rsidR="00D9215C" w:rsidRPr="00CD5CE5" w:rsidTr="00015B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 w:rsidRPr="00CD5CE5">
              <w:rPr>
                <w:rFonts w:ascii="Times New Roman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D9215C" w:rsidRPr="00CD5CE5" w:rsidTr="00015BBD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D9215C" w:rsidRPr="00CD5CE5" w:rsidTr="00015B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214561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</w:tc>
      </w:tr>
      <w:tr w:rsidR="00D9215C" w:rsidRPr="00CD5CE5" w:rsidTr="00015BBD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1.1.</w:t>
            </w:r>
          </w:p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D90AA2" w:rsidRDefault="00D9215C" w:rsidP="00015BBD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 </w:t>
            </w:r>
            <w:proofErr w:type="spellStart"/>
            <w:r>
              <w:rPr>
                <w:rFonts w:ascii="PT Astra Serif" w:hAnsi="PT Astra Serif"/>
              </w:rPr>
              <w:t>Звениговского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йона, странице Красноярского сельского поселения:</w:t>
            </w:r>
          </w:p>
          <w:p w:rsidR="00D9215C" w:rsidRDefault="00D9215C" w:rsidP="00015BBD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:</w:t>
            </w:r>
          </w:p>
          <w:p w:rsidR="00D9215C" w:rsidRPr="00CD5CE5" w:rsidRDefault="00D9215C" w:rsidP="00015BBD">
            <w:pPr>
              <w:contextualSpacing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D9215C" w:rsidRDefault="00D9215C" w:rsidP="00D9215C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Размещение</w:t>
            </w:r>
            <w:r w:rsidRPr="00CD5CE5">
              <w:rPr>
                <w:rFonts w:ascii="Times New Roman" w:hAnsi="Times New Roman"/>
                <w:iCs/>
              </w:rPr>
              <w:t xml:space="preserve">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деятельность</w:t>
            </w:r>
            <w:r w:rsidRPr="00CD5CE5"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D9215C" w:rsidRPr="00CD5CE5" w:rsidTr="00015BBD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15C" w:rsidRPr="0004391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D0" w:rsidRDefault="00D9215C" w:rsidP="00015BBD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</w:t>
            </w:r>
            <w:proofErr w:type="gramStart"/>
            <w:r>
              <w:rPr>
                <w:rFonts w:ascii="PT Astra Serif" w:hAnsi="PT Astra Serif"/>
              </w:rPr>
              <w:t>обязательные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</w:p>
          <w:p w:rsidR="006E55D0" w:rsidRDefault="006E55D0" w:rsidP="00015BBD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D9215C" w:rsidRPr="00CD5CE5" w:rsidRDefault="00D9215C" w:rsidP="00015BB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D0" w:rsidRDefault="00D9215C" w:rsidP="00D9215C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 xml:space="preserve">Не позднее 5 рабочих дней </w:t>
            </w:r>
            <w:proofErr w:type="gramStart"/>
            <w:r>
              <w:rPr>
                <w:rFonts w:ascii="PT Astra Serif" w:hAnsi="PT Astra Serif"/>
                <w:spacing w:val="2"/>
                <w:shd w:val="clear" w:color="auto" w:fill="FFFFFF"/>
              </w:rPr>
              <w:t>с</w:t>
            </w:r>
            <w:proofErr w:type="gramEnd"/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  <w:p w:rsidR="006E55D0" w:rsidRDefault="006E55D0" w:rsidP="00D9215C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D9215C" w:rsidRPr="00D9215C" w:rsidRDefault="00D9215C" w:rsidP="00D9215C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момента изменения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D0" w:rsidRDefault="00D9215C" w:rsidP="00015BBD">
            <w:pPr>
              <w:jc w:val="center"/>
              <w:rPr>
                <w:rFonts w:ascii="Times New Roman" w:hAnsi="Times New Roman"/>
                <w:iCs/>
              </w:rPr>
            </w:pPr>
            <w:r w:rsidRPr="001D040B">
              <w:rPr>
                <w:rFonts w:ascii="Times New Roman" w:hAnsi="Times New Roman"/>
                <w:iCs/>
              </w:rPr>
              <w:lastRenderedPageBreak/>
              <w:t xml:space="preserve">Глава </w:t>
            </w:r>
          </w:p>
          <w:p w:rsidR="006E55D0" w:rsidRDefault="006E55D0" w:rsidP="006E55D0">
            <w:pPr>
              <w:rPr>
                <w:rFonts w:ascii="Times New Roman" w:hAnsi="Times New Roman"/>
                <w:iCs/>
              </w:rPr>
            </w:pPr>
          </w:p>
          <w:p w:rsidR="006E55D0" w:rsidRDefault="00D9215C" w:rsidP="006E55D0">
            <w:pPr>
              <w:rPr>
                <w:rFonts w:ascii="Times New Roman" w:hAnsi="Times New Roman"/>
                <w:iCs/>
              </w:rPr>
            </w:pPr>
            <w:r w:rsidRPr="001D040B">
              <w:rPr>
                <w:rFonts w:ascii="Times New Roman" w:hAnsi="Times New Roman"/>
                <w:iCs/>
              </w:rPr>
              <w:t xml:space="preserve">администрации, </w:t>
            </w:r>
          </w:p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rPr>
                <w:rFonts w:ascii="Times New Roman" w:hAnsi="Times New Roman"/>
              </w:rPr>
            </w:pPr>
          </w:p>
        </w:tc>
      </w:tr>
      <w:tr w:rsidR="00D9215C" w:rsidRPr="00CD5CE5" w:rsidTr="00015BBD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D90AA2" w:rsidRDefault="00D9215C" w:rsidP="00015BBD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rPr>
                <w:rFonts w:ascii="Times New Roman" w:hAnsi="Times New Roman"/>
              </w:rPr>
            </w:pPr>
          </w:p>
        </w:tc>
      </w:tr>
      <w:tr w:rsidR="00D9215C" w:rsidRPr="00CD5CE5" w:rsidTr="00015BBD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Default="00D9215C" w:rsidP="00015BBD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D9215C" w:rsidRPr="00CD5CE5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4D0FBA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rPr>
                <w:rFonts w:ascii="Times New Roman" w:hAnsi="Times New Roman"/>
              </w:rPr>
            </w:pPr>
          </w:p>
        </w:tc>
      </w:tr>
      <w:tr w:rsidR="00D9215C" w:rsidRPr="00CD5CE5" w:rsidTr="00015B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2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D9215C" w:rsidRDefault="00D9215C" w:rsidP="00D9215C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D5CE5">
              <w:rPr>
                <w:rFonts w:ascii="Times New Roman" w:hAnsi="Times New Roman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Январь 2022 г.</w:t>
            </w:r>
          </w:p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далее актуализация </w:t>
            </w:r>
            <w:r>
              <w:rPr>
                <w:rFonts w:ascii="Times New Roman" w:hAnsi="Times New Roman"/>
                <w:iCs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rPr>
                <w:rFonts w:ascii="Times New Roman" w:hAnsi="Times New Roman"/>
              </w:rPr>
            </w:pPr>
          </w:p>
        </w:tc>
      </w:tr>
      <w:tr w:rsidR="00D9215C" w:rsidRPr="00CD5CE5" w:rsidTr="00015BBD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D5CE5">
              <w:rPr>
                <w:rFonts w:ascii="Times New Roman" w:hAnsi="Times New Roman"/>
              </w:rPr>
              <w:t xml:space="preserve">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CD5CE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CD5CE5">
              <w:rPr>
                <w:rFonts w:ascii="Times New Roman" w:hAnsi="Times New Roman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не позднее </w:t>
            </w:r>
            <w:r>
              <w:rPr>
                <w:rFonts w:ascii="Times New Roman" w:hAnsi="Times New Roman"/>
                <w:iCs/>
              </w:rPr>
              <w:t xml:space="preserve">января </w:t>
            </w:r>
            <w:r w:rsidRPr="00CD5CE5">
              <w:rPr>
                <w:rFonts w:ascii="Times New Roman" w:hAnsi="Times New Roman"/>
                <w:iCs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rPr>
                <w:rFonts w:ascii="Times New Roman" w:hAnsi="Times New Roman"/>
                <w:iCs/>
              </w:rPr>
            </w:pPr>
          </w:p>
        </w:tc>
      </w:tr>
      <w:tr w:rsidR="00D9215C" w:rsidRPr="00CD5CE5" w:rsidTr="00015B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4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D5CE5">
              <w:rPr>
                <w:rFonts w:ascii="Times New Roman" w:hAnsi="Times New Roman"/>
              </w:rPr>
              <w:t>оклады о муниципальном контроле;</w:t>
            </w:r>
          </w:p>
          <w:p w:rsidR="00D9215C" w:rsidRPr="00CD5CE5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rPr>
                <w:rFonts w:ascii="Times New Roman" w:hAnsi="Times New Roman"/>
              </w:rPr>
            </w:pPr>
          </w:p>
        </w:tc>
      </w:tr>
      <w:tr w:rsidR="00D9215C" w:rsidRPr="00CD5CE5" w:rsidTr="00015BBD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bookmarkStart w:id="5" w:name="_Hlk86834522"/>
            <w:r w:rsidRPr="00CD5CE5"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D9215C" w:rsidRPr="00CD5CE5" w:rsidTr="00015B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04391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D5CE5">
              <w:rPr>
                <w:rFonts w:ascii="Times New Roman" w:hAnsi="Times New Roman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апреля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</w:t>
            </w:r>
            <w:r w:rsidRPr="00CD5CE5">
              <w:rPr>
                <w:rFonts w:ascii="Times New Roman" w:hAnsi="Times New Roman"/>
                <w:iCs/>
              </w:rPr>
              <w:t>нализ и письменное оформление результатов правоприменительной практики</w:t>
            </w:r>
          </w:p>
        </w:tc>
      </w:tr>
      <w:tr w:rsidR="00D9215C" w:rsidRPr="00CD5CE5" w:rsidTr="00015B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04391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D5CE5">
              <w:rPr>
                <w:rFonts w:ascii="Times New Roman" w:hAnsi="Times New Roman"/>
              </w:rPr>
              <w:t>убличное обсуждение проекта доклада о правоприменительной практике</w:t>
            </w:r>
          </w:p>
          <w:p w:rsidR="00D9215C" w:rsidRPr="00CD5CE5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марта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D9215C" w:rsidRPr="00CD5CE5" w:rsidTr="00015BBD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04391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D9215C" w:rsidRPr="00CD5CE5" w:rsidTr="00015BBD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04391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D0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</w:rPr>
              <w:t xml:space="preserve">Выдача контролируемым лицам предостережения </w:t>
            </w:r>
            <w:r w:rsidRPr="00CD5CE5">
              <w:rPr>
                <w:rFonts w:ascii="Times New Roman" w:hAnsi="Times New Roman"/>
                <w:iCs/>
              </w:rPr>
              <w:t xml:space="preserve">о недопустимости </w:t>
            </w:r>
          </w:p>
          <w:p w:rsidR="006E55D0" w:rsidRDefault="006E55D0" w:rsidP="00015BBD">
            <w:pPr>
              <w:autoSpaceDE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  <w:p w:rsidR="00D9215C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нарушения обязательных требований </w:t>
            </w:r>
          </w:p>
          <w:p w:rsidR="00214561" w:rsidRPr="00CD5CE5" w:rsidRDefault="00214561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lastRenderedPageBreak/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D0" w:rsidRDefault="00D9215C" w:rsidP="006E55D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Глава администрации, </w:t>
            </w:r>
          </w:p>
          <w:p w:rsidR="006E55D0" w:rsidRDefault="006E55D0" w:rsidP="006E55D0">
            <w:pPr>
              <w:jc w:val="center"/>
              <w:rPr>
                <w:rFonts w:ascii="Times New Roman" w:hAnsi="Times New Roman"/>
                <w:iCs/>
              </w:rPr>
            </w:pPr>
          </w:p>
          <w:p w:rsidR="006E55D0" w:rsidRDefault="00D9215C" w:rsidP="006E55D0">
            <w:pPr>
              <w:spacing w:after="0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ответственный </w:t>
            </w:r>
          </w:p>
          <w:p w:rsidR="00D9215C" w:rsidRPr="00CD5CE5" w:rsidRDefault="00D9215C" w:rsidP="006E55D0">
            <w:pPr>
              <w:spacing w:after="0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D0" w:rsidRDefault="00D9215C" w:rsidP="00015BB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П</w:t>
            </w:r>
            <w:r w:rsidRPr="00CD5CE5">
              <w:rPr>
                <w:rFonts w:ascii="Times New Roman" w:hAnsi="Times New Roman"/>
                <w:iCs/>
              </w:rPr>
              <w:t xml:space="preserve">осредством выдачи лично </w:t>
            </w:r>
          </w:p>
          <w:p w:rsidR="006E55D0" w:rsidRDefault="006E55D0" w:rsidP="00015BBD">
            <w:pPr>
              <w:rPr>
                <w:rFonts w:ascii="Times New Roman" w:hAnsi="Times New Roman"/>
                <w:iCs/>
              </w:rPr>
            </w:pPr>
          </w:p>
          <w:p w:rsidR="006E55D0" w:rsidRDefault="00D9215C" w:rsidP="006E55D0">
            <w:pPr>
              <w:spacing w:after="0"/>
              <w:contextualSpacing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или почтовым </w:t>
            </w:r>
          </w:p>
          <w:p w:rsidR="00D9215C" w:rsidRPr="00CD5CE5" w:rsidRDefault="00D9215C" w:rsidP="006E55D0">
            <w:pPr>
              <w:spacing w:after="0"/>
              <w:contextualSpacing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отправлением </w:t>
            </w:r>
          </w:p>
        </w:tc>
      </w:tr>
      <w:bookmarkEnd w:id="5"/>
      <w:tr w:rsidR="00D9215C" w:rsidRPr="00CD5CE5" w:rsidTr="00015BBD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043915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lastRenderedPageBreak/>
              <w:t>4. Консультирование</w:t>
            </w:r>
          </w:p>
        </w:tc>
      </w:tr>
      <w:tr w:rsidR="00D9215C" w:rsidRPr="00CD5CE5" w:rsidTr="00015B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04391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Разъяснение по вопросам:</w:t>
            </w:r>
          </w:p>
          <w:p w:rsidR="00D9215C" w:rsidRPr="00D9215C" w:rsidRDefault="00D9215C" w:rsidP="00D9215C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D9215C">
              <w:rPr>
                <w:rStyle w:val="pt-a0-000004"/>
                <w:sz w:val="22"/>
                <w:szCs w:val="22"/>
              </w:rPr>
              <w:t>положений нормативных правовых актов,</w:t>
            </w:r>
            <w:r w:rsidRPr="00D9215C">
              <w:rPr>
                <w:sz w:val="22"/>
                <w:szCs w:val="22"/>
              </w:rPr>
              <w:t xml:space="preserve"> муниципальных правовых актов</w:t>
            </w:r>
            <w:r w:rsidRPr="00D9215C">
              <w:rPr>
                <w:rStyle w:val="pt-a0-000004"/>
                <w:sz w:val="22"/>
                <w:szCs w:val="22"/>
              </w:rPr>
              <w:t xml:space="preserve">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D9215C" w:rsidRPr="00D9215C" w:rsidRDefault="00D9215C" w:rsidP="00D9215C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D9215C">
              <w:rPr>
                <w:rStyle w:val="pt-a0-000004"/>
                <w:sz w:val="22"/>
                <w:szCs w:val="22"/>
              </w:rPr>
              <w:t>положений нормативных правовых актов,</w:t>
            </w:r>
            <w:r w:rsidRPr="00D9215C">
              <w:rPr>
                <w:sz w:val="22"/>
                <w:szCs w:val="22"/>
              </w:rPr>
              <w:t xml:space="preserve"> муниципальных правовых актов,</w:t>
            </w:r>
            <w:r w:rsidRPr="00D9215C">
              <w:rPr>
                <w:rStyle w:val="pt-a0-000004"/>
                <w:sz w:val="22"/>
                <w:szCs w:val="22"/>
              </w:rPr>
              <w:t xml:space="preserve"> регламентирующих порядок осуществления муниципального контроля;</w:t>
            </w:r>
          </w:p>
          <w:p w:rsidR="00D9215C" w:rsidRPr="00D9215C" w:rsidRDefault="00D9215C" w:rsidP="00D9215C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2"/>
                <w:szCs w:val="22"/>
              </w:rPr>
            </w:pPr>
            <w:r w:rsidRPr="00D9215C">
              <w:rPr>
                <w:rStyle w:val="pt-a0-000004"/>
                <w:sz w:val="22"/>
                <w:szCs w:val="22"/>
              </w:rPr>
              <w:t>порядка обжалования решений уполномоченных органов, действий (бездействия) должностных лиц осуществляющих муниципальный жилищный контроль;</w:t>
            </w:r>
          </w:p>
          <w:p w:rsidR="00D9215C" w:rsidRPr="00CD5CE5" w:rsidRDefault="00D9215C" w:rsidP="00D9215C">
            <w:pPr>
              <w:pStyle w:val="aa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9215C">
              <w:rPr>
                <w:rFonts w:ascii="Times New Roman" w:hAnsi="Times New Roman"/>
                <w:sz w:val="22"/>
                <w:szCs w:val="22"/>
                <w:lang w:val="ru-RU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</w:t>
            </w:r>
            <w:r w:rsidRPr="00CD5CE5">
              <w:rPr>
                <w:rFonts w:ascii="Times New Roman" w:hAnsi="Times New Roman"/>
                <w:iCs/>
              </w:rPr>
              <w:t>стно, письменно, посредством размещения письменных ответов на запросы по электронной почте</w:t>
            </w:r>
          </w:p>
        </w:tc>
      </w:tr>
      <w:tr w:rsidR="00D9215C" w:rsidRPr="00CD5CE5" w:rsidTr="00015BBD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CD5CE5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D9215C" w:rsidRPr="00CD5CE5" w:rsidTr="006E55D0">
        <w:trPr>
          <w:trHeight w:val="238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AC2572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AC2572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  <w:r>
              <w:rPr>
                <w:rFonts w:ascii="Times New Roman" w:hAnsi="Times New Roman"/>
              </w:rPr>
              <w:t>.</w:t>
            </w:r>
            <w:r w:rsidRPr="00AC2572">
              <w:rPr>
                <w:rFonts w:ascii="Times New Roman" w:hAnsi="Times New Roman"/>
              </w:rPr>
              <w:t xml:space="preserve"> </w:t>
            </w:r>
          </w:p>
          <w:p w:rsidR="00D9215C" w:rsidRPr="00AC2572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AC2572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9D441F" w:rsidRDefault="00D9215C" w:rsidP="00015BBD">
            <w:pPr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AC2572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D9215C" w:rsidRPr="00D9215C" w:rsidRDefault="00D9215C" w:rsidP="006E55D0">
      <w:pPr>
        <w:autoSpaceDE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9215C" w:rsidRPr="004F60CC" w:rsidTr="00015BBD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B12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B12C4">
              <w:rPr>
                <w:rFonts w:ascii="Times New Roman" w:hAnsi="Times New Roman"/>
              </w:rPr>
              <w:t>/</w:t>
            </w:r>
            <w:proofErr w:type="spellStart"/>
            <w:r w:rsidRPr="008B12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Величина</w:t>
            </w:r>
          </w:p>
        </w:tc>
      </w:tr>
      <w:tr w:rsidR="00D9215C" w:rsidRPr="004F60CC" w:rsidTr="00015B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100 %</w:t>
            </w:r>
          </w:p>
        </w:tc>
      </w:tr>
      <w:tr w:rsidR="00D9215C" w:rsidRPr="004F60CC" w:rsidTr="006E55D0">
        <w:trPr>
          <w:trHeight w:val="8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Исполнение подконтрольными субъектами предостережений,</w:t>
            </w:r>
            <w:r>
              <w:rPr>
                <w:rFonts w:ascii="Times New Roman" w:hAnsi="Times New Roman"/>
              </w:rPr>
              <w:t xml:space="preserve"> </w:t>
            </w:r>
            <w:r w:rsidRPr="008B12C4">
              <w:rPr>
                <w:rFonts w:ascii="Times New Roman" w:hAnsi="Times New Roman"/>
              </w:rPr>
              <w:t>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100 % </w:t>
            </w:r>
          </w:p>
        </w:tc>
      </w:tr>
      <w:tr w:rsidR="00D9215C" w:rsidRPr="004F60CC" w:rsidTr="00015B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C" w:rsidRPr="008B12C4" w:rsidRDefault="00D9215C" w:rsidP="00015BB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D0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100% от </w:t>
            </w:r>
          </w:p>
          <w:p w:rsidR="006E55D0" w:rsidRDefault="006E55D0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9215C" w:rsidRPr="008B12C4" w:rsidRDefault="00D9215C" w:rsidP="00015BB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запланированных</w:t>
            </w:r>
          </w:p>
        </w:tc>
      </w:tr>
    </w:tbl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Pr="00002E81" w:rsidRDefault="00F14275" w:rsidP="00F14275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bookmarkEnd w:id="0"/>
    <w:bookmarkEnd w:id="1"/>
    <w:bookmarkEnd w:id="2"/>
    <w:p w:rsidR="00F14275" w:rsidRDefault="00F14275" w:rsidP="00F1427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8253F6" w:rsidRDefault="008253F6"/>
    <w:sectPr w:rsidR="008253F6" w:rsidSect="002F216E">
      <w:pgSz w:w="11906" w:h="16838"/>
      <w:pgMar w:top="0" w:right="567" w:bottom="1213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2C" w:rsidRDefault="00B95F2C" w:rsidP="00F14275">
      <w:pPr>
        <w:spacing w:after="0" w:line="240" w:lineRule="auto"/>
      </w:pPr>
      <w:r>
        <w:separator/>
      </w:r>
    </w:p>
  </w:endnote>
  <w:endnote w:type="continuationSeparator" w:id="0">
    <w:p w:rsidR="00B95F2C" w:rsidRDefault="00B95F2C" w:rsidP="00F1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2C" w:rsidRDefault="00B95F2C" w:rsidP="00F14275">
      <w:pPr>
        <w:spacing w:after="0" w:line="240" w:lineRule="auto"/>
      </w:pPr>
      <w:r>
        <w:separator/>
      </w:r>
    </w:p>
  </w:footnote>
  <w:footnote w:type="continuationSeparator" w:id="0">
    <w:p w:rsidR="00B95F2C" w:rsidRDefault="00B95F2C" w:rsidP="00F1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275"/>
    <w:rsid w:val="00094BA9"/>
    <w:rsid w:val="000B0AAD"/>
    <w:rsid w:val="000B779B"/>
    <w:rsid w:val="0017026A"/>
    <w:rsid w:val="00214561"/>
    <w:rsid w:val="002F216E"/>
    <w:rsid w:val="004052FE"/>
    <w:rsid w:val="005A211E"/>
    <w:rsid w:val="006E55D0"/>
    <w:rsid w:val="007C05BF"/>
    <w:rsid w:val="008253F6"/>
    <w:rsid w:val="00842A24"/>
    <w:rsid w:val="009813FC"/>
    <w:rsid w:val="00AA1963"/>
    <w:rsid w:val="00B95F2C"/>
    <w:rsid w:val="00BB4439"/>
    <w:rsid w:val="00CA18FB"/>
    <w:rsid w:val="00D9215C"/>
    <w:rsid w:val="00DA6768"/>
    <w:rsid w:val="00E655DA"/>
    <w:rsid w:val="00F14275"/>
    <w:rsid w:val="00F3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27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275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142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42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F14275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F14275"/>
    <w:pPr>
      <w:suppressLineNumbers/>
      <w:tabs>
        <w:tab w:val="center" w:pos="4819"/>
        <w:tab w:val="right" w:pos="9638"/>
      </w:tabs>
      <w:suppressAutoHyphens w:val="0"/>
    </w:pPr>
  </w:style>
  <w:style w:type="character" w:customStyle="1" w:styleId="a5">
    <w:name w:val="Верхний колонтитул Знак"/>
    <w:basedOn w:val="a0"/>
    <w:link w:val="a4"/>
    <w:rsid w:val="00F14275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F14275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F14275"/>
    <w:pPr>
      <w:suppressLineNumbers/>
      <w:ind w:left="339" w:hanging="339"/>
    </w:pPr>
    <w:rPr>
      <w:sz w:val="20"/>
      <w:szCs w:val="20"/>
    </w:rPr>
  </w:style>
  <w:style w:type="character" w:styleId="a6">
    <w:name w:val="footnote reference"/>
    <w:basedOn w:val="a0"/>
    <w:rsid w:val="00F14275"/>
    <w:rPr>
      <w:position w:val="0"/>
      <w:vertAlign w:val="superscript"/>
    </w:rPr>
  </w:style>
  <w:style w:type="paragraph" w:styleId="a7">
    <w:name w:val="footer"/>
    <w:basedOn w:val="a"/>
    <w:link w:val="a8"/>
    <w:uiPriority w:val="99"/>
    <w:semiHidden/>
    <w:unhideWhenUsed/>
    <w:rsid w:val="002F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216E"/>
    <w:rPr>
      <w:rFonts w:ascii="Calibri" w:eastAsia="Calibri" w:hAnsi="Calibri" w:cs="Times New Roman"/>
    </w:rPr>
  </w:style>
  <w:style w:type="paragraph" w:styleId="a9">
    <w:name w:val="No Spacing"/>
    <w:basedOn w:val="a"/>
    <w:uiPriority w:val="1"/>
    <w:qFormat/>
    <w:rsid w:val="00AA1963"/>
    <w:pPr>
      <w:suppressAutoHyphens w:val="0"/>
      <w:autoSpaceDN/>
      <w:spacing w:after="0" w:line="240" w:lineRule="auto"/>
      <w:textAlignment w:val="auto"/>
    </w:pPr>
    <w:rPr>
      <w:rFonts w:eastAsia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AA1963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eastAsia="Times New Roman"/>
      <w:sz w:val="24"/>
      <w:szCs w:val="24"/>
      <w:lang w:val="en-US" w:bidi="en-US"/>
    </w:rPr>
  </w:style>
  <w:style w:type="paragraph" w:customStyle="1" w:styleId="Default">
    <w:name w:val="Default"/>
    <w:rsid w:val="00AA1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AA1963"/>
  </w:style>
  <w:style w:type="paragraph" w:customStyle="1" w:styleId="pt-consplusnormal-000012">
    <w:name w:val="pt-consplusnormal-000012"/>
    <w:basedOn w:val="a"/>
    <w:rsid w:val="00AA196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A196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D92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</cp:revision>
  <cp:lastPrinted>2022-01-26T08:30:00Z</cp:lastPrinted>
  <dcterms:created xsi:type="dcterms:W3CDTF">2022-01-12T05:14:00Z</dcterms:created>
  <dcterms:modified xsi:type="dcterms:W3CDTF">2022-01-26T08:35:00Z</dcterms:modified>
</cp:coreProperties>
</file>