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A3" w:rsidRP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553DD">
        <w:rPr>
          <w:rFonts w:ascii="Times New Roman" w:hAnsi="Times New Roman" w:cs="Times New Roman"/>
          <w:sz w:val="28"/>
          <w:szCs w:val="28"/>
        </w:rPr>
        <w:t>Доклад (от</w:t>
      </w:r>
      <w:r w:rsidR="006E14F5">
        <w:rPr>
          <w:rFonts w:ascii="Times New Roman" w:hAnsi="Times New Roman" w:cs="Times New Roman"/>
          <w:sz w:val="28"/>
          <w:szCs w:val="28"/>
        </w:rPr>
        <w:t>ч</w:t>
      </w:r>
      <w:r w:rsidRPr="009553DD">
        <w:rPr>
          <w:rFonts w:ascii="Times New Roman" w:hAnsi="Times New Roman" w:cs="Times New Roman"/>
          <w:sz w:val="28"/>
          <w:szCs w:val="28"/>
        </w:rPr>
        <w:t>ет) о выполнении муниципальной программы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553DD">
        <w:rPr>
          <w:rFonts w:ascii="Times New Roman" w:hAnsi="Times New Roman" w:cs="Times New Roman"/>
          <w:sz w:val="28"/>
          <w:szCs w:val="28"/>
        </w:rPr>
        <w:t>«Управление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финансами и муниципальным долгом </w:t>
      </w:r>
    </w:p>
    <w:p w:rsidR="009553DD" w:rsidRDefault="00C52EAC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="009553D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9553D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553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D112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D1120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3DD" w:rsidRDefault="007B3E56" w:rsidP="007B3E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программы за 20</w:t>
      </w:r>
      <w:r w:rsidR="00C52EA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</w:t>
      </w:r>
      <w:r w:rsidR="00FB4472">
        <w:rPr>
          <w:rFonts w:ascii="Times New Roman" w:hAnsi="Times New Roman" w:cs="Times New Roman"/>
          <w:sz w:val="28"/>
          <w:szCs w:val="28"/>
        </w:rPr>
        <w:t xml:space="preserve"> </w:t>
      </w:r>
      <w:r w:rsidR="00C52EAC">
        <w:rPr>
          <w:rFonts w:ascii="Times New Roman" w:hAnsi="Times New Roman" w:cs="Times New Roman"/>
          <w:sz w:val="28"/>
          <w:szCs w:val="28"/>
        </w:rPr>
        <w:t>25933,8</w:t>
      </w:r>
      <w:r w:rsidR="00D33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C52EAC" w:rsidRPr="00FF2061" w:rsidRDefault="00407768" w:rsidP="00C52EAC">
      <w:pPr>
        <w:pStyle w:val="a3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061">
        <w:rPr>
          <w:rFonts w:ascii="Times New Roman" w:hAnsi="Times New Roman" w:cs="Times New Roman"/>
          <w:b/>
          <w:sz w:val="28"/>
          <w:szCs w:val="28"/>
        </w:rPr>
        <w:t>Подпрограмма 1 «</w:t>
      </w:r>
      <w:r w:rsidR="00C52EAC" w:rsidRPr="00FF2061">
        <w:rPr>
          <w:rFonts w:ascii="Times New Roman" w:hAnsi="Times New Roman" w:cs="Times New Roman"/>
          <w:b/>
          <w:sz w:val="28"/>
          <w:szCs w:val="28"/>
        </w:rPr>
        <w:t xml:space="preserve">Организация составления и исполнения бюджета на финансовый год и плановый период, формирование отчетности об исполнении бюджета </w:t>
      </w:r>
      <w:proofErr w:type="spellStart"/>
      <w:r w:rsidR="00C52EAC" w:rsidRPr="00FF2061">
        <w:rPr>
          <w:rFonts w:ascii="Times New Roman" w:hAnsi="Times New Roman" w:cs="Times New Roman"/>
          <w:b/>
          <w:sz w:val="28"/>
          <w:szCs w:val="28"/>
        </w:rPr>
        <w:t>Звениговского</w:t>
      </w:r>
      <w:proofErr w:type="spellEnd"/>
      <w:r w:rsidR="00C52EAC" w:rsidRPr="00FF206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 </w:t>
      </w:r>
    </w:p>
    <w:p w:rsidR="007B3E56" w:rsidRDefault="007B3E56" w:rsidP="00C52EAC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1A1CE9">
        <w:rPr>
          <w:rFonts w:ascii="Times New Roman" w:hAnsi="Times New Roman" w:cs="Times New Roman"/>
          <w:b/>
          <w:sz w:val="28"/>
          <w:szCs w:val="28"/>
        </w:rPr>
        <w:t>Основн</w:t>
      </w:r>
      <w:r w:rsidR="00C52EAC" w:rsidRPr="001A1CE9">
        <w:rPr>
          <w:rFonts w:ascii="Times New Roman" w:hAnsi="Times New Roman" w:cs="Times New Roman"/>
          <w:b/>
          <w:sz w:val="28"/>
          <w:szCs w:val="28"/>
        </w:rPr>
        <w:t>ое</w:t>
      </w:r>
      <w:r w:rsidRPr="001A1CE9">
        <w:rPr>
          <w:rFonts w:ascii="Times New Roman" w:hAnsi="Times New Roman" w:cs="Times New Roman"/>
          <w:b/>
          <w:sz w:val="28"/>
          <w:szCs w:val="28"/>
        </w:rPr>
        <w:t xml:space="preserve"> мероприяти</w:t>
      </w:r>
      <w:r w:rsidR="00C52EAC" w:rsidRPr="001A1CE9">
        <w:rPr>
          <w:rFonts w:ascii="Times New Roman" w:hAnsi="Times New Roman" w:cs="Times New Roman"/>
          <w:b/>
          <w:sz w:val="28"/>
          <w:szCs w:val="28"/>
        </w:rPr>
        <w:t>е</w:t>
      </w:r>
      <w:r w:rsidR="001A1CE9" w:rsidRPr="001A1CE9">
        <w:rPr>
          <w:rFonts w:ascii="Times New Roman" w:hAnsi="Times New Roman" w:cs="Times New Roman"/>
          <w:b/>
          <w:sz w:val="28"/>
          <w:szCs w:val="28"/>
        </w:rPr>
        <w:t xml:space="preserve"> 1.1</w:t>
      </w:r>
      <w:r w:rsidR="001A1CE9">
        <w:rPr>
          <w:rFonts w:ascii="Times New Roman" w:hAnsi="Times New Roman" w:cs="Times New Roman"/>
          <w:sz w:val="28"/>
          <w:szCs w:val="28"/>
        </w:rPr>
        <w:t>.</w:t>
      </w:r>
      <w:r w:rsidR="00C52E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«Организация составления и исполнения бюджета на 20</w:t>
      </w:r>
      <w:r w:rsidR="00C52EA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  <w:r w:rsidR="00C52EAC">
        <w:rPr>
          <w:rFonts w:ascii="Times New Roman" w:hAnsi="Times New Roman" w:cs="Times New Roman"/>
          <w:sz w:val="28"/>
          <w:szCs w:val="28"/>
        </w:rPr>
        <w:t xml:space="preserve">, </w:t>
      </w:r>
      <w:r w:rsidR="005B7B61">
        <w:rPr>
          <w:rFonts w:ascii="Times New Roman" w:hAnsi="Times New Roman" w:cs="Times New Roman"/>
          <w:sz w:val="28"/>
          <w:szCs w:val="28"/>
        </w:rPr>
        <w:t xml:space="preserve">реализация мероприятия не предусматривает </w:t>
      </w:r>
      <w:r w:rsidR="00407768">
        <w:rPr>
          <w:rFonts w:ascii="Times New Roman" w:hAnsi="Times New Roman" w:cs="Times New Roman"/>
          <w:sz w:val="28"/>
          <w:szCs w:val="28"/>
        </w:rPr>
        <w:t>средства.</w:t>
      </w:r>
    </w:p>
    <w:p w:rsidR="001A1CE9" w:rsidRDefault="00C52EAC" w:rsidP="00C52EA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</w:t>
      </w:r>
      <w:r w:rsidR="001A1CE9" w:rsidRPr="001A1CE9">
        <w:rPr>
          <w:rFonts w:ascii="Times New Roman" w:hAnsi="Times New Roman" w:cs="Times New Roman"/>
          <w:b/>
          <w:sz w:val="28"/>
          <w:szCs w:val="28"/>
        </w:rPr>
        <w:t xml:space="preserve"> 1.2</w:t>
      </w:r>
      <w:r w:rsidR="001A1C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«Стимулирование роста доходов бюджета» </w:t>
      </w:r>
      <w:r w:rsidR="001A1C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2EAC" w:rsidRDefault="001A1CE9" w:rsidP="00C52EA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2EAC">
        <w:rPr>
          <w:rFonts w:ascii="Times New Roman" w:hAnsi="Times New Roman" w:cs="Times New Roman"/>
          <w:sz w:val="28"/>
          <w:szCs w:val="28"/>
        </w:rPr>
        <w:t>реализация мероприятия не предусматривает средства.</w:t>
      </w:r>
    </w:p>
    <w:p w:rsidR="001A1CE9" w:rsidRDefault="001A1CE9" w:rsidP="001A1C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 1.3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«Осуществление контроля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A1CE9" w:rsidRDefault="001A1CE9" w:rsidP="001A1C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использованием бюджетных средств» реализация мероприятия не   </w:t>
      </w:r>
    </w:p>
    <w:p w:rsidR="001A1CE9" w:rsidRDefault="001A1CE9" w:rsidP="001A1C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предусматривает   средства.</w:t>
      </w:r>
    </w:p>
    <w:p w:rsidR="001454D1" w:rsidRDefault="001A1CE9" w:rsidP="00C52EA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4D1"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</w:t>
      </w:r>
      <w:r w:rsidRPr="001A1CE9">
        <w:rPr>
          <w:rFonts w:ascii="Times New Roman" w:hAnsi="Times New Roman" w:cs="Times New Roman"/>
          <w:b/>
          <w:sz w:val="28"/>
          <w:szCs w:val="28"/>
        </w:rPr>
        <w:t xml:space="preserve"> 1.4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54D1">
        <w:rPr>
          <w:rFonts w:ascii="Times New Roman" w:hAnsi="Times New Roman" w:cs="Times New Roman"/>
          <w:sz w:val="28"/>
          <w:szCs w:val="28"/>
        </w:rPr>
        <w:t xml:space="preserve"> «Осуществление мер финансовой поддержки бюджетов поселений муниципального образования «</w:t>
      </w:r>
      <w:proofErr w:type="spellStart"/>
      <w:r w:rsidR="001454D1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1454D1">
        <w:rPr>
          <w:rFonts w:ascii="Times New Roman" w:hAnsi="Times New Roman" w:cs="Times New Roman"/>
          <w:sz w:val="28"/>
          <w:szCs w:val="28"/>
        </w:rPr>
        <w:t xml:space="preserve"> муниципальный район», направленных на обеспечение их сбалансированности и повышения уровня бюджетной обеспеченности» всего </w:t>
      </w:r>
      <w:r>
        <w:rPr>
          <w:rFonts w:ascii="Times New Roman" w:hAnsi="Times New Roman" w:cs="Times New Roman"/>
          <w:sz w:val="28"/>
          <w:szCs w:val="28"/>
        </w:rPr>
        <w:t>18826,4</w:t>
      </w:r>
      <w:r w:rsidR="001454D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1454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454D1">
        <w:rPr>
          <w:rFonts w:ascii="Times New Roman" w:hAnsi="Times New Roman" w:cs="Times New Roman"/>
          <w:sz w:val="28"/>
          <w:szCs w:val="28"/>
        </w:rPr>
        <w:t xml:space="preserve">ублей, в том числе за счет средств республиканского бюджета </w:t>
      </w:r>
      <w:r>
        <w:rPr>
          <w:rFonts w:ascii="Times New Roman" w:hAnsi="Times New Roman" w:cs="Times New Roman"/>
          <w:sz w:val="28"/>
          <w:szCs w:val="28"/>
        </w:rPr>
        <w:t>11639,4</w:t>
      </w:r>
      <w:r w:rsidR="001454D1">
        <w:rPr>
          <w:rFonts w:ascii="Times New Roman" w:hAnsi="Times New Roman" w:cs="Times New Roman"/>
          <w:sz w:val="28"/>
          <w:szCs w:val="28"/>
        </w:rPr>
        <w:t xml:space="preserve"> тыс.</w:t>
      </w:r>
      <w:r w:rsidR="00D057C3">
        <w:rPr>
          <w:rFonts w:ascii="Times New Roman" w:hAnsi="Times New Roman" w:cs="Times New Roman"/>
          <w:sz w:val="28"/>
          <w:szCs w:val="28"/>
        </w:rPr>
        <w:t xml:space="preserve">рублей, местного бюджета </w:t>
      </w:r>
      <w:r>
        <w:rPr>
          <w:rFonts w:ascii="Times New Roman" w:hAnsi="Times New Roman" w:cs="Times New Roman"/>
          <w:sz w:val="28"/>
          <w:szCs w:val="28"/>
        </w:rPr>
        <w:t>7187,0</w:t>
      </w:r>
      <w:r w:rsidR="001454D1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1454D1" w:rsidRPr="001454D1" w:rsidRDefault="001454D1" w:rsidP="001A1CE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</w:t>
      </w:r>
      <w:r w:rsidR="001A1CE9" w:rsidRPr="001A1CE9">
        <w:rPr>
          <w:rFonts w:ascii="Times New Roman" w:hAnsi="Times New Roman" w:cs="Times New Roman"/>
          <w:b/>
          <w:sz w:val="28"/>
          <w:szCs w:val="28"/>
        </w:rPr>
        <w:t xml:space="preserve"> 1.5</w:t>
      </w:r>
      <w:r w:rsidR="001A1CE9">
        <w:rPr>
          <w:rFonts w:ascii="Times New Roman" w:hAnsi="Times New Roman" w:cs="Times New Roman"/>
          <w:sz w:val="28"/>
          <w:szCs w:val="28"/>
        </w:rPr>
        <w:t>.</w:t>
      </w:r>
      <w:r w:rsidRPr="001454D1">
        <w:rPr>
          <w:rFonts w:ascii="Times New Roman" w:hAnsi="Times New Roman" w:cs="Times New Roman"/>
          <w:sz w:val="28"/>
          <w:szCs w:val="28"/>
        </w:rPr>
        <w:t>«Проведение оценки показателей эффективности деятельности и качества финансового менеджмента» реализация мероприятия не предусматривает средства.</w:t>
      </w:r>
    </w:p>
    <w:p w:rsidR="001454D1" w:rsidRDefault="001454D1" w:rsidP="005B7B6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407768" w:rsidRPr="00FF2061" w:rsidRDefault="00407768" w:rsidP="005B7B61">
      <w:pPr>
        <w:pStyle w:val="a3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061">
        <w:rPr>
          <w:rFonts w:ascii="Times New Roman" w:hAnsi="Times New Roman" w:cs="Times New Roman"/>
          <w:b/>
          <w:sz w:val="28"/>
          <w:szCs w:val="28"/>
        </w:rPr>
        <w:t xml:space="preserve">Подпрограмма 2 «Управление муниципальным долгом в </w:t>
      </w:r>
      <w:proofErr w:type="spellStart"/>
      <w:r w:rsidRPr="00FF2061">
        <w:rPr>
          <w:rFonts w:ascii="Times New Roman" w:hAnsi="Times New Roman" w:cs="Times New Roman"/>
          <w:b/>
          <w:sz w:val="28"/>
          <w:szCs w:val="28"/>
        </w:rPr>
        <w:t>Звениговском</w:t>
      </w:r>
      <w:proofErr w:type="spellEnd"/>
      <w:r w:rsidRPr="00FF2061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районе»</w:t>
      </w:r>
    </w:p>
    <w:p w:rsidR="00F41827" w:rsidRDefault="00F41827" w:rsidP="001A1CE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1A1CE9">
        <w:rPr>
          <w:rFonts w:ascii="Times New Roman" w:hAnsi="Times New Roman" w:cs="Times New Roman"/>
          <w:sz w:val="28"/>
          <w:szCs w:val="28"/>
        </w:rPr>
        <w:t xml:space="preserve"> 2.1</w:t>
      </w:r>
      <w:r>
        <w:rPr>
          <w:rFonts w:ascii="Times New Roman" w:hAnsi="Times New Roman" w:cs="Times New Roman"/>
          <w:sz w:val="28"/>
          <w:szCs w:val="28"/>
        </w:rPr>
        <w:t xml:space="preserve"> «Проведение комплекса мер по оптимизации долговой нагрузки на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</w:t>
      </w:r>
      <w:r w:rsidR="001A1CE9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A1CE9">
        <w:rPr>
          <w:rFonts w:ascii="Times New Roman" w:hAnsi="Times New Roman" w:cs="Times New Roman"/>
          <w:sz w:val="28"/>
          <w:szCs w:val="28"/>
        </w:rPr>
        <w:t>ого района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="00820657">
        <w:rPr>
          <w:rFonts w:ascii="Times New Roman" w:hAnsi="Times New Roman" w:cs="Times New Roman"/>
          <w:sz w:val="28"/>
          <w:szCs w:val="28"/>
        </w:rPr>
        <w:t xml:space="preserve"> кассовы</w:t>
      </w:r>
      <w:r w:rsidR="00FF2061">
        <w:rPr>
          <w:rFonts w:ascii="Times New Roman" w:hAnsi="Times New Roman" w:cs="Times New Roman"/>
          <w:sz w:val="28"/>
          <w:szCs w:val="28"/>
        </w:rPr>
        <w:t>е</w:t>
      </w:r>
      <w:r w:rsidR="00820657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FF2061">
        <w:rPr>
          <w:rFonts w:ascii="Times New Roman" w:hAnsi="Times New Roman" w:cs="Times New Roman"/>
          <w:sz w:val="28"/>
          <w:szCs w:val="28"/>
        </w:rPr>
        <w:t>ы</w:t>
      </w:r>
      <w:r w:rsidR="00820657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FF2061">
        <w:rPr>
          <w:rFonts w:ascii="Times New Roman" w:hAnsi="Times New Roman" w:cs="Times New Roman"/>
          <w:sz w:val="28"/>
          <w:szCs w:val="28"/>
        </w:rPr>
        <w:t>и</w:t>
      </w:r>
      <w:r w:rsidR="00EE3D10">
        <w:rPr>
          <w:rFonts w:ascii="Times New Roman" w:hAnsi="Times New Roman" w:cs="Times New Roman"/>
          <w:sz w:val="28"/>
          <w:szCs w:val="28"/>
        </w:rPr>
        <w:t xml:space="preserve"> </w:t>
      </w:r>
      <w:r w:rsidR="001A1CE9">
        <w:rPr>
          <w:rFonts w:ascii="Times New Roman" w:hAnsi="Times New Roman" w:cs="Times New Roman"/>
          <w:sz w:val="28"/>
          <w:szCs w:val="28"/>
        </w:rPr>
        <w:t>8,8</w:t>
      </w:r>
      <w:r w:rsidR="00EE3D10">
        <w:rPr>
          <w:rFonts w:ascii="Times New Roman" w:hAnsi="Times New Roman" w:cs="Times New Roman"/>
          <w:sz w:val="28"/>
          <w:szCs w:val="28"/>
        </w:rPr>
        <w:t xml:space="preserve"> </w:t>
      </w:r>
      <w:r w:rsidR="00FF206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F206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F2061">
        <w:rPr>
          <w:rFonts w:ascii="Times New Roman" w:hAnsi="Times New Roman" w:cs="Times New Roman"/>
          <w:sz w:val="28"/>
          <w:szCs w:val="28"/>
        </w:rPr>
        <w:t>ублей, которые направлены на оплату процентов за кредит.</w:t>
      </w:r>
    </w:p>
    <w:p w:rsidR="00CC1D4F" w:rsidRDefault="001A1CE9" w:rsidP="001454D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3221" w:rsidRDefault="008A3221" w:rsidP="00CC1D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фактически достигнутых показателях эффективности программы.</w:t>
      </w:r>
    </w:p>
    <w:p w:rsidR="008A3221" w:rsidRDefault="008A3221" w:rsidP="008A322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«Организация составления и исполнения бюджета на 20</w:t>
      </w:r>
      <w:r w:rsidR="00ED1A97">
        <w:rPr>
          <w:rFonts w:ascii="Times New Roman" w:hAnsi="Times New Roman" w:cs="Times New Roman"/>
          <w:sz w:val="28"/>
          <w:szCs w:val="28"/>
        </w:rPr>
        <w:t>20</w:t>
      </w:r>
      <w:r w:rsidR="00852D0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ED1A97" w:rsidRDefault="00ED1A97" w:rsidP="004C441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D1A97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ED1A97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ED1A97">
        <w:rPr>
          <w:rFonts w:ascii="Times New Roman" w:hAnsi="Times New Roman" w:cs="Times New Roman"/>
          <w:sz w:val="28"/>
          <w:szCs w:val="28"/>
        </w:rPr>
        <w:t xml:space="preserve"> муниципального района на 2020 год и плановый период 2021-2022 годов принят решением Собрания депутатов от 11.12.2020 года №  53</w:t>
      </w:r>
      <w:r>
        <w:rPr>
          <w:rFonts w:ascii="Times New Roman" w:hAnsi="Times New Roman" w:cs="Times New Roman"/>
          <w:sz w:val="28"/>
          <w:szCs w:val="28"/>
        </w:rPr>
        <w:t>. В течение года вносились изменения в бюджет:</w:t>
      </w:r>
      <w:r w:rsidRPr="00ED1A97">
        <w:rPr>
          <w:rFonts w:ascii="Times New Roman" w:hAnsi="Times New Roman" w:cs="Times New Roman"/>
          <w:sz w:val="28"/>
          <w:szCs w:val="28"/>
        </w:rPr>
        <w:t xml:space="preserve"> от 27.05.2020г.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A97">
        <w:rPr>
          <w:rFonts w:ascii="Times New Roman" w:hAnsi="Times New Roman" w:cs="Times New Roman"/>
          <w:sz w:val="28"/>
          <w:szCs w:val="28"/>
        </w:rPr>
        <w:t xml:space="preserve">№ 99, от 24.12.2020г.№ 177, от 29.12.2020г. № 182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1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данного мероприятия бюджет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составлен и исполнен в рамках муниципальных программ, в общей сумме расходов бюджета </w:t>
      </w:r>
      <w:r w:rsidR="00B208EF">
        <w:rPr>
          <w:rFonts w:ascii="Times New Roman" w:hAnsi="Times New Roman" w:cs="Times New Roman"/>
          <w:sz w:val="28"/>
          <w:szCs w:val="28"/>
        </w:rPr>
        <w:t>88,6</w:t>
      </w:r>
      <w:r>
        <w:rPr>
          <w:rFonts w:ascii="Times New Roman" w:hAnsi="Times New Roman" w:cs="Times New Roman"/>
          <w:sz w:val="28"/>
          <w:szCs w:val="28"/>
        </w:rPr>
        <w:t xml:space="preserve">% составляют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расходы, предусмотренные муниципальными программами. Ежемесячно ведется кассовый план. Дефицит бюджета запланирован в сумме </w:t>
      </w:r>
      <w:r w:rsidR="00B208EF">
        <w:rPr>
          <w:rFonts w:ascii="Times New Roman" w:hAnsi="Times New Roman" w:cs="Times New Roman"/>
          <w:sz w:val="28"/>
          <w:szCs w:val="28"/>
        </w:rPr>
        <w:t>8491,1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ублей. Бюджет исполнен с </w:t>
      </w:r>
      <w:proofErr w:type="spellStart"/>
      <w:r w:rsidR="00B208EF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>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сумме </w:t>
      </w:r>
      <w:r w:rsidR="00B208EF">
        <w:rPr>
          <w:rFonts w:ascii="Times New Roman" w:hAnsi="Times New Roman" w:cs="Times New Roman"/>
          <w:sz w:val="28"/>
          <w:szCs w:val="28"/>
        </w:rPr>
        <w:t>2084,0т</w:t>
      </w:r>
      <w:r>
        <w:rPr>
          <w:rFonts w:ascii="Times New Roman" w:hAnsi="Times New Roman" w:cs="Times New Roman"/>
          <w:sz w:val="28"/>
          <w:szCs w:val="28"/>
        </w:rPr>
        <w:t>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390141" w:rsidRDefault="004C441D" w:rsidP="004C441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141">
        <w:rPr>
          <w:rFonts w:ascii="Times New Roman" w:hAnsi="Times New Roman" w:cs="Times New Roman"/>
          <w:sz w:val="28"/>
          <w:szCs w:val="28"/>
        </w:rPr>
        <w:t>Основное мероприятие: «Стимулирование роста доходов бюджета»:</w:t>
      </w:r>
    </w:p>
    <w:p w:rsidR="00390141" w:rsidRDefault="00390141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</w:t>
      </w:r>
      <w:r w:rsidR="00111C31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111C3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1C3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4C441D">
        <w:rPr>
          <w:rFonts w:ascii="Times New Roman" w:hAnsi="Times New Roman" w:cs="Times New Roman"/>
          <w:sz w:val="28"/>
          <w:szCs w:val="28"/>
        </w:rPr>
        <w:t>20</w:t>
      </w:r>
      <w:r w:rsidR="0011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43122E">
        <w:rPr>
          <w:rFonts w:ascii="Times New Roman" w:hAnsi="Times New Roman" w:cs="Times New Roman"/>
          <w:sz w:val="28"/>
          <w:szCs w:val="28"/>
        </w:rPr>
        <w:t>10</w:t>
      </w:r>
      <w:r w:rsidR="004C441D">
        <w:rPr>
          <w:rFonts w:ascii="Times New Roman" w:hAnsi="Times New Roman" w:cs="Times New Roman"/>
          <w:sz w:val="28"/>
          <w:szCs w:val="28"/>
        </w:rPr>
        <w:t>3,3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</w:t>
      </w:r>
      <w:r w:rsidR="004312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B104AA">
        <w:rPr>
          <w:rFonts w:ascii="Times New Roman" w:hAnsi="Times New Roman" w:cs="Times New Roman"/>
          <w:sz w:val="28"/>
          <w:szCs w:val="28"/>
        </w:rPr>
        <w:t xml:space="preserve">налоговым и неналоговым доходам, или на </w:t>
      </w:r>
      <w:r w:rsidR="0043122E">
        <w:rPr>
          <w:rFonts w:ascii="Times New Roman" w:hAnsi="Times New Roman" w:cs="Times New Roman"/>
          <w:sz w:val="28"/>
          <w:szCs w:val="28"/>
        </w:rPr>
        <w:t>10</w:t>
      </w:r>
      <w:r w:rsidR="00111C31">
        <w:rPr>
          <w:rFonts w:ascii="Times New Roman" w:hAnsi="Times New Roman" w:cs="Times New Roman"/>
          <w:sz w:val="28"/>
          <w:szCs w:val="28"/>
        </w:rPr>
        <w:t>3</w:t>
      </w:r>
      <w:r w:rsidR="004C441D">
        <w:rPr>
          <w:rFonts w:ascii="Times New Roman" w:hAnsi="Times New Roman" w:cs="Times New Roman"/>
          <w:sz w:val="28"/>
          <w:szCs w:val="28"/>
        </w:rPr>
        <w:t>,9</w:t>
      </w:r>
      <w:r w:rsidR="0043122E">
        <w:rPr>
          <w:rFonts w:ascii="Times New Roman" w:hAnsi="Times New Roman" w:cs="Times New Roman"/>
          <w:sz w:val="28"/>
          <w:szCs w:val="28"/>
        </w:rPr>
        <w:t>%</w:t>
      </w:r>
      <w:r w:rsidR="00B104AA">
        <w:rPr>
          <w:rFonts w:ascii="Times New Roman" w:hAnsi="Times New Roman" w:cs="Times New Roman"/>
          <w:sz w:val="28"/>
          <w:szCs w:val="28"/>
        </w:rPr>
        <w:t xml:space="preserve"> к уточненным плановым </w:t>
      </w:r>
      <w:r w:rsidR="0043122E">
        <w:rPr>
          <w:rFonts w:ascii="Times New Roman" w:hAnsi="Times New Roman" w:cs="Times New Roman"/>
          <w:sz w:val="28"/>
          <w:szCs w:val="28"/>
        </w:rPr>
        <w:t>назначениям</w:t>
      </w:r>
      <w:r w:rsidR="00B104AA">
        <w:rPr>
          <w:rFonts w:ascii="Times New Roman" w:hAnsi="Times New Roman" w:cs="Times New Roman"/>
          <w:sz w:val="28"/>
          <w:szCs w:val="28"/>
        </w:rPr>
        <w:t xml:space="preserve">.  </w:t>
      </w:r>
      <w:r w:rsidR="00B6343E">
        <w:rPr>
          <w:rFonts w:ascii="Times New Roman" w:hAnsi="Times New Roman" w:cs="Times New Roman"/>
          <w:sz w:val="28"/>
          <w:szCs w:val="28"/>
        </w:rPr>
        <w:t>В рамках данного мероприятия проводится постоянный мониторинг поступлений и задолженности в бюджеты района и поселений.</w:t>
      </w:r>
    </w:p>
    <w:p w:rsidR="00390141" w:rsidRPr="00230884" w:rsidRDefault="00390141" w:rsidP="003901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0884">
        <w:rPr>
          <w:rFonts w:ascii="Times New Roman" w:hAnsi="Times New Roman" w:cs="Times New Roman"/>
          <w:sz w:val="28"/>
          <w:szCs w:val="28"/>
        </w:rPr>
        <w:t xml:space="preserve">Основное мероприятие: «Осуществление </w:t>
      </w:r>
      <w:proofErr w:type="gramStart"/>
      <w:r w:rsidRPr="0023088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30884"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средств»:</w:t>
      </w:r>
    </w:p>
    <w:p w:rsidR="00390141" w:rsidRDefault="00390141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30884">
        <w:rPr>
          <w:rFonts w:ascii="Times New Roman" w:hAnsi="Times New Roman" w:cs="Times New Roman"/>
          <w:sz w:val="28"/>
          <w:szCs w:val="28"/>
        </w:rPr>
        <w:t>За проверяемые периоды в казенных и бюджетных учреждениях</w:t>
      </w:r>
      <w:r w:rsidR="00C020AD" w:rsidRPr="00230884">
        <w:rPr>
          <w:rFonts w:ascii="Times New Roman" w:hAnsi="Times New Roman" w:cs="Times New Roman"/>
          <w:sz w:val="28"/>
          <w:szCs w:val="28"/>
        </w:rPr>
        <w:t>, нарушений законодательства в финансово-бюджетной сфере не выявлено.</w:t>
      </w:r>
      <w:r w:rsidR="009C7BEA" w:rsidRPr="00230884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4C441D">
        <w:rPr>
          <w:rFonts w:ascii="Times New Roman" w:hAnsi="Times New Roman" w:cs="Times New Roman"/>
          <w:sz w:val="28"/>
          <w:szCs w:val="28"/>
        </w:rPr>
        <w:t>22</w:t>
      </w:r>
      <w:r w:rsidR="00230884">
        <w:rPr>
          <w:rFonts w:ascii="Times New Roman" w:hAnsi="Times New Roman" w:cs="Times New Roman"/>
          <w:sz w:val="28"/>
          <w:szCs w:val="28"/>
        </w:rPr>
        <w:t xml:space="preserve"> </w:t>
      </w:r>
      <w:r w:rsidR="007D27E8" w:rsidRPr="00230884">
        <w:rPr>
          <w:rFonts w:ascii="Times New Roman" w:hAnsi="Times New Roman" w:cs="Times New Roman"/>
          <w:sz w:val="28"/>
          <w:szCs w:val="28"/>
        </w:rPr>
        <w:t>проверк</w:t>
      </w:r>
      <w:r w:rsidR="008E6349">
        <w:rPr>
          <w:rFonts w:ascii="Times New Roman" w:hAnsi="Times New Roman" w:cs="Times New Roman"/>
          <w:sz w:val="28"/>
          <w:szCs w:val="28"/>
        </w:rPr>
        <w:t>и</w:t>
      </w:r>
      <w:r w:rsidR="007D27E8" w:rsidRPr="00230884">
        <w:rPr>
          <w:rFonts w:ascii="Times New Roman" w:hAnsi="Times New Roman" w:cs="Times New Roman"/>
          <w:sz w:val="28"/>
          <w:szCs w:val="28"/>
        </w:rPr>
        <w:t>.</w:t>
      </w: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«Осуществление мер финансовой поддержки бюджетов поселений»:</w:t>
      </w:r>
    </w:p>
    <w:p w:rsidR="00C020AD" w:rsidRDefault="00C020AD" w:rsidP="00C020A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методикам, доля межбюджетных трансфертов района, распределяемая между поселениями, составляет </w:t>
      </w:r>
      <w:r w:rsidR="000061ED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процентов, за исключением инвестиционной финансовой помощи.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 w:rsidR="005D629D">
        <w:rPr>
          <w:rFonts w:ascii="Times New Roman" w:hAnsi="Times New Roman" w:cs="Times New Roman"/>
          <w:sz w:val="28"/>
          <w:szCs w:val="28"/>
        </w:rPr>
        <w:t>Решением собрания депутатов «О бюджете муниципального образования «</w:t>
      </w:r>
      <w:proofErr w:type="spellStart"/>
      <w:r w:rsidR="005D629D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5D629D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9C7BEA">
        <w:rPr>
          <w:rFonts w:ascii="Times New Roman" w:hAnsi="Times New Roman" w:cs="Times New Roman"/>
          <w:sz w:val="28"/>
          <w:szCs w:val="28"/>
        </w:rPr>
        <w:t>на</w:t>
      </w:r>
      <w:r w:rsidR="005D629D">
        <w:rPr>
          <w:rFonts w:ascii="Times New Roman" w:hAnsi="Times New Roman" w:cs="Times New Roman"/>
          <w:sz w:val="28"/>
          <w:szCs w:val="28"/>
        </w:rPr>
        <w:t xml:space="preserve"> 20</w:t>
      </w:r>
      <w:r w:rsidR="004C441D">
        <w:rPr>
          <w:rFonts w:ascii="Times New Roman" w:hAnsi="Times New Roman" w:cs="Times New Roman"/>
          <w:sz w:val="28"/>
          <w:szCs w:val="28"/>
        </w:rPr>
        <w:t>20</w:t>
      </w:r>
      <w:r w:rsidR="00381825">
        <w:rPr>
          <w:rFonts w:ascii="Times New Roman" w:hAnsi="Times New Roman" w:cs="Times New Roman"/>
          <w:sz w:val="28"/>
          <w:szCs w:val="28"/>
        </w:rPr>
        <w:t xml:space="preserve"> с </w:t>
      </w:r>
      <w:r w:rsidR="00820657">
        <w:rPr>
          <w:rFonts w:ascii="Times New Roman" w:hAnsi="Times New Roman" w:cs="Times New Roman"/>
          <w:sz w:val="28"/>
          <w:szCs w:val="28"/>
        </w:rPr>
        <w:t xml:space="preserve">уточненными </w:t>
      </w:r>
      <w:r w:rsidR="00381825">
        <w:rPr>
          <w:rFonts w:ascii="Times New Roman" w:hAnsi="Times New Roman" w:cs="Times New Roman"/>
          <w:sz w:val="28"/>
          <w:szCs w:val="28"/>
        </w:rPr>
        <w:t xml:space="preserve">изменениями </w:t>
      </w:r>
      <w:r w:rsidR="004C441D">
        <w:rPr>
          <w:rFonts w:ascii="Times New Roman" w:hAnsi="Times New Roman" w:cs="Times New Roman"/>
          <w:sz w:val="28"/>
          <w:szCs w:val="28"/>
        </w:rPr>
        <w:t>от 29.12.2020г.№</w:t>
      </w:r>
      <w:r w:rsidR="004C441D" w:rsidRPr="00ED1A97">
        <w:rPr>
          <w:rFonts w:ascii="Times New Roman" w:hAnsi="Times New Roman" w:cs="Times New Roman"/>
          <w:sz w:val="28"/>
          <w:szCs w:val="28"/>
        </w:rPr>
        <w:t>182</w:t>
      </w:r>
      <w:r w:rsidR="004C441D">
        <w:rPr>
          <w:rFonts w:ascii="Times New Roman" w:hAnsi="Times New Roman" w:cs="Times New Roman"/>
          <w:sz w:val="28"/>
          <w:szCs w:val="28"/>
        </w:rPr>
        <w:t>,</w:t>
      </w:r>
      <w:r w:rsidR="0082065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D629D">
        <w:rPr>
          <w:rFonts w:ascii="Times New Roman" w:hAnsi="Times New Roman" w:cs="Times New Roman"/>
          <w:sz w:val="28"/>
          <w:szCs w:val="28"/>
        </w:rPr>
        <w:t>приложени</w:t>
      </w:r>
      <w:r w:rsidR="008D28D8">
        <w:rPr>
          <w:rFonts w:ascii="Times New Roman" w:hAnsi="Times New Roman" w:cs="Times New Roman"/>
          <w:sz w:val="28"/>
          <w:szCs w:val="28"/>
        </w:rPr>
        <w:t>ям</w:t>
      </w:r>
      <w:r w:rsidR="005D629D">
        <w:rPr>
          <w:rFonts w:ascii="Times New Roman" w:hAnsi="Times New Roman" w:cs="Times New Roman"/>
          <w:sz w:val="28"/>
          <w:szCs w:val="28"/>
        </w:rPr>
        <w:t xml:space="preserve"> №</w:t>
      </w:r>
      <w:r w:rsidR="00826BCF">
        <w:rPr>
          <w:rFonts w:ascii="Times New Roman" w:hAnsi="Times New Roman" w:cs="Times New Roman"/>
          <w:sz w:val="28"/>
          <w:szCs w:val="28"/>
        </w:rPr>
        <w:t xml:space="preserve"> 14,15,16,17,20 </w:t>
      </w:r>
      <w:r w:rsidR="005D629D">
        <w:rPr>
          <w:rFonts w:ascii="Times New Roman" w:hAnsi="Times New Roman" w:cs="Times New Roman"/>
          <w:sz w:val="28"/>
          <w:szCs w:val="28"/>
        </w:rPr>
        <w:t>утверждены и исполнены объемы распределения дотаций, субвенций, субсидий и иных межбюджетных трансфертов, для сбалансированности бюджетов поселений.</w:t>
      </w: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«Проведение комплекса мер по оптимизации долговой нагрузки на 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433A19" w:rsidRDefault="00433A19" w:rsidP="007632F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33A19">
        <w:rPr>
          <w:rFonts w:ascii="Times New Roman" w:hAnsi="Times New Roman" w:cs="Times New Roman"/>
          <w:sz w:val="28"/>
          <w:szCs w:val="28"/>
        </w:rPr>
        <w:t>На 01.01.2021 года муниципальный долг  составил 7000 тыс</w:t>
      </w:r>
      <w:proofErr w:type="gramStart"/>
      <w:r w:rsidRPr="00433A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33A19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2F9" w:rsidRDefault="00433A19" w:rsidP="007632F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составили 8,8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Pr="002F4BC4">
        <w:rPr>
          <w:rFonts w:ascii="Times New Roman" w:hAnsi="Times New Roman" w:cs="Times New Roman"/>
          <w:sz w:val="28"/>
          <w:szCs w:val="28"/>
        </w:rPr>
        <w:t xml:space="preserve">. </w:t>
      </w:r>
      <w:r w:rsidR="00C84A66" w:rsidRPr="002F4BC4">
        <w:rPr>
          <w:rFonts w:ascii="Times New Roman" w:hAnsi="Times New Roman" w:cs="Times New Roman"/>
          <w:sz w:val="28"/>
          <w:szCs w:val="28"/>
        </w:rPr>
        <w:t>Обслуживание му</w:t>
      </w:r>
      <w:r w:rsidR="000061ED" w:rsidRPr="002F4BC4">
        <w:rPr>
          <w:rFonts w:ascii="Times New Roman" w:hAnsi="Times New Roman" w:cs="Times New Roman"/>
          <w:sz w:val="28"/>
          <w:szCs w:val="28"/>
        </w:rPr>
        <w:t>ниципального долга составило 0,</w:t>
      </w:r>
      <w:r w:rsidR="002F4BC4">
        <w:rPr>
          <w:rFonts w:ascii="Times New Roman" w:hAnsi="Times New Roman" w:cs="Times New Roman"/>
          <w:sz w:val="28"/>
          <w:szCs w:val="28"/>
        </w:rPr>
        <w:t>002</w:t>
      </w:r>
      <w:r w:rsidR="00730AC8" w:rsidRPr="002F4BC4">
        <w:rPr>
          <w:rFonts w:ascii="Times New Roman" w:hAnsi="Times New Roman" w:cs="Times New Roman"/>
          <w:sz w:val="28"/>
          <w:szCs w:val="28"/>
        </w:rPr>
        <w:t xml:space="preserve"> </w:t>
      </w:r>
      <w:r w:rsidR="00C84A66" w:rsidRPr="002F4BC4">
        <w:rPr>
          <w:rFonts w:ascii="Times New Roman" w:hAnsi="Times New Roman" w:cs="Times New Roman"/>
          <w:sz w:val="28"/>
          <w:szCs w:val="28"/>
        </w:rPr>
        <w:t>процент</w:t>
      </w:r>
      <w:r w:rsidR="000061ED" w:rsidRPr="002F4BC4">
        <w:rPr>
          <w:rFonts w:ascii="Times New Roman" w:hAnsi="Times New Roman" w:cs="Times New Roman"/>
          <w:sz w:val="28"/>
          <w:szCs w:val="28"/>
        </w:rPr>
        <w:t>а</w:t>
      </w:r>
      <w:r w:rsidR="00C84A66" w:rsidRPr="002F4BC4">
        <w:rPr>
          <w:rFonts w:ascii="Times New Roman" w:hAnsi="Times New Roman" w:cs="Times New Roman"/>
          <w:sz w:val="28"/>
          <w:szCs w:val="28"/>
        </w:rPr>
        <w:t xml:space="preserve">, что не превышает </w:t>
      </w:r>
      <w:r w:rsidR="001B2FAE" w:rsidRPr="002F4BC4">
        <w:rPr>
          <w:rFonts w:ascii="Times New Roman" w:hAnsi="Times New Roman" w:cs="Times New Roman"/>
          <w:sz w:val="28"/>
          <w:szCs w:val="28"/>
        </w:rPr>
        <w:t xml:space="preserve"> установленного предела БК РФ ст. 111.</w:t>
      </w:r>
      <w:r w:rsidR="004B1C28" w:rsidRPr="002F4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C28" w:rsidRPr="001D07EC" w:rsidRDefault="004B1C28" w:rsidP="004B1C2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7EC">
        <w:rPr>
          <w:rFonts w:ascii="Times New Roman" w:hAnsi="Times New Roman" w:cs="Times New Roman"/>
          <w:sz w:val="28"/>
          <w:szCs w:val="28"/>
        </w:rPr>
        <w:t>Основное мероприятие: «Проведение оценки показателей эффективности деятельности и кач</w:t>
      </w:r>
      <w:r w:rsidR="007632F9" w:rsidRPr="001D07EC">
        <w:rPr>
          <w:rFonts w:ascii="Times New Roman" w:hAnsi="Times New Roman" w:cs="Times New Roman"/>
          <w:sz w:val="28"/>
          <w:szCs w:val="28"/>
        </w:rPr>
        <w:t xml:space="preserve">ества финансового менеджмента» в рамках реализуемого мероприятия </w:t>
      </w:r>
      <w:r w:rsidR="00B553ED" w:rsidRPr="001D07EC">
        <w:rPr>
          <w:rFonts w:ascii="Times New Roman" w:hAnsi="Times New Roman" w:cs="Times New Roman"/>
          <w:sz w:val="28"/>
          <w:szCs w:val="28"/>
        </w:rPr>
        <w:t xml:space="preserve">результатом стало информационная открытость </w:t>
      </w:r>
      <w:r w:rsidR="001D07EC" w:rsidRPr="001D07EC">
        <w:rPr>
          <w:rFonts w:ascii="Times New Roman" w:hAnsi="Times New Roman" w:cs="Times New Roman"/>
          <w:sz w:val="28"/>
          <w:szCs w:val="28"/>
        </w:rPr>
        <w:t>о муниципальных финансах, информация о бюджете размещается в сети интернет; совершенствуется нормативная правовая база, вносятся изменения в нормативные документы; проводится мониторинг по расходования бюджетных расходов на содержание органов местного самоуправления.</w:t>
      </w:r>
      <w:r w:rsidR="00E73806">
        <w:rPr>
          <w:rFonts w:ascii="Times New Roman" w:hAnsi="Times New Roman" w:cs="Times New Roman"/>
          <w:sz w:val="28"/>
          <w:szCs w:val="28"/>
        </w:rPr>
        <w:t xml:space="preserve"> </w:t>
      </w:r>
      <w:r w:rsidRPr="001D07EC">
        <w:rPr>
          <w:rFonts w:ascii="Times New Roman" w:hAnsi="Times New Roman" w:cs="Times New Roman"/>
          <w:sz w:val="28"/>
          <w:szCs w:val="28"/>
        </w:rPr>
        <w:t>Расходы</w:t>
      </w:r>
      <w:r w:rsidR="001D07EC">
        <w:rPr>
          <w:rFonts w:ascii="Times New Roman" w:hAnsi="Times New Roman" w:cs="Times New Roman"/>
          <w:sz w:val="28"/>
          <w:szCs w:val="28"/>
        </w:rPr>
        <w:t xml:space="preserve"> за 20</w:t>
      </w:r>
      <w:r w:rsidR="008E560A">
        <w:rPr>
          <w:rFonts w:ascii="Times New Roman" w:hAnsi="Times New Roman" w:cs="Times New Roman"/>
          <w:sz w:val="28"/>
          <w:szCs w:val="28"/>
        </w:rPr>
        <w:t>20</w:t>
      </w:r>
      <w:r w:rsidR="001D07EC">
        <w:rPr>
          <w:rFonts w:ascii="Times New Roman" w:hAnsi="Times New Roman" w:cs="Times New Roman"/>
          <w:sz w:val="28"/>
          <w:szCs w:val="28"/>
        </w:rPr>
        <w:t xml:space="preserve"> год</w:t>
      </w:r>
      <w:r w:rsidRPr="001D07EC">
        <w:rPr>
          <w:rFonts w:ascii="Times New Roman" w:hAnsi="Times New Roman" w:cs="Times New Roman"/>
          <w:sz w:val="28"/>
          <w:szCs w:val="28"/>
        </w:rPr>
        <w:t xml:space="preserve"> на содержание органов мес</w:t>
      </w:r>
      <w:r w:rsidR="002B13F2">
        <w:rPr>
          <w:rFonts w:ascii="Times New Roman" w:hAnsi="Times New Roman" w:cs="Times New Roman"/>
          <w:sz w:val="28"/>
          <w:szCs w:val="28"/>
        </w:rPr>
        <w:t>тного самоуправления составило 1</w:t>
      </w:r>
      <w:r w:rsidR="00C622BD">
        <w:rPr>
          <w:rFonts w:ascii="Times New Roman" w:hAnsi="Times New Roman" w:cs="Times New Roman"/>
          <w:sz w:val="28"/>
          <w:szCs w:val="28"/>
        </w:rPr>
        <w:t>1,</w:t>
      </w:r>
      <w:r w:rsidR="008E560A">
        <w:rPr>
          <w:rFonts w:ascii="Times New Roman" w:hAnsi="Times New Roman" w:cs="Times New Roman"/>
          <w:sz w:val="28"/>
          <w:szCs w:val="28"/>
        </w:rPr>
        <w:t>0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E560A">
        <w:rPr>
          <w:rFonts w:ascii="Times New Roman" w:hAnsi="Times New Roman" w:cs="Times New Roman"/>
          <w:sz w:val="28"/>
          <w:szCs w:val="28"/>
        </w:rPr>
        <w:t>ов</w:t>
      </w:r>
      <w:r w:rsidRPr="001D07EC">
        <w:rPr>
          <w:rFonts w:ascii="Times New Roman" w:hAnsi="Times New Roman" w:cs="Times New Roman"/>
          <w:sz w:val="28"/>
          <w:szCs w:val="28"/>
        </w:rPr>
        <w:t xml:space="preserve">, что не превышает установленного норматива </w:t>
      </w:r>
      <w:r w:rsidR="00381825">
        <w:rPr>
          <w:rFonts w:ascii="Times New Roman" w:hAnsi="Times New Roman" w:cs="Times New Roman"/>
          <w:sz w:val="28"/>
          <w:szCs w:val="28"/>
        </w:rPr>
        <w:t>15,7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B1C28" w:rsidRDefault="004B1C28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соответствии достигнутых результатов фактическим затратам на реализацию прог</w:t>
      </w:r>
      <w:r w:rsidR="00430333">
        <w:rPr>
          <w:rFonts w:ascii="Times New Roman" w:hAnsi="Times New Roman" w:cs="Times New Roman"/>
          <w:sz w:val="28"/>
          <w:szCs w:val="28"/>
        </w:rPr>
        <w:t>раммы:</w:t>
      </w:r>
    </w:p>
    <w:p w:rsidR="00430333" w:rsidRDefault="00430333" w:rsidP="0043033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Затраты, предусмотренные программой, с внесенными поправками и изменениями, а также утвержденные бюджетом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</w:t>
      </w:r>
      <w:r w:rsidR="0094297A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297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4297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FD25F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год, соответствуют </w:t>
      </w:r>
      <w:r w:rsidR="00B6343E">
        <w:rPr>
          <w:rFonts w:ascii="Times New Roman" w:hAnsi="Times New Roman" w:cs="Times New Roman"/>
          <w:sz w:val="28"/>
          <w:szCs w:val="28"/>
        </w:rPr>
        <w:t xml:space="preserve">ожидаемым </w:t>
      </w:r>
      <w:r>
        <w:rPr>
          <w:rFonts w:ascii="Times New Roman" w:hAnsi="Times New Roman" w:cs="Times New Roman"/>
          <w:sz w:val="28"/>
          <w:szCs w:val="28"/>
        </w:rPr>
        <w:t>результатам</w:t>
      </w:r>
      <w:r w:rsidR="00B6343E">
        <w:rPr>
          <w:rFonts w:ascii="Times New Roman" w:hAnsi="Times New Roman" w:cs="Times New Roman"/>
          <w:sz w:val="28"/>
          <w:szCs w:val="28"/>
        </w:rPr>
        <w:t xml:space="preserve"> реализации программы: обеспечена сбалансированность и устойчивость бюджета </w:t>
      </w:r>
      <w:proofErr w:type="spellStart"/>
      <w:r w:rsidR="00B6343E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B6343E">
        <w:rPr>
          <w:rFonts w:ascii="Times New Roman" w:hAnsi="Times New Roman" w:cs="Times New Roman"/>
          <w:sz w:val="28"/>
          <w:szCs w:val="28"/>
        </w:rPr>
        <w:t xml:space="preserve"> муниципального района, его формирование и исполнение на основе программного подхода; обеспечена оптимальная долговая нагрузка и своевременно исполнены долговые обязательства муниципального района.</w:t>
      </w:r>
    </w:p>
    <w:p w:rsidR="004B1C28" w:rsidRDefault="00B10F71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4B1C28" w:rsidRDefault="00893F2E" w:rsidP="00893F2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по комплексному критерию </w:t>
      </w:r>
    </w:p>
    <w:p w:rsidR="00893F2E" w:rsidRPr="00DB4940" w:rsidRDefault="00893F2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B494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C7C56" w:rsidRPr="00DB4940">
        <w:rPr>
          <w:rFonts w:ascii="Times New Roman" w:hAnsi="Times New Roman" w:cs="Times New Roman"/>
          <w:sz w:val="28"/>
          <w:szCs w:val="28"/>
        </w:rPr>
        <w:t xml:space="preserve">= </w:t>
      </w:r>
      <w:r w:rsidR="00BC227D" w:rsidRPr="00BC227D">
        <w:rPr>
          <w:rFonts w:ascii="Times New Roman" w:hAnsi="Times New Roman" w:cs="Times New Roman"/>
          <w:sz w:val="28"/>
          <w:szCs w:val="28"/>
        </w:rPr>
        <w:t>98</w:t>
      </w:r>
      <w:r w:rsidR="00BC227D">
        <w:rPr>
          <w:rFonts w:ascii="Times New Roman" w:hAnsi="Times New Roman" w:cs="Times New Roman"/>
          <w:sz w:val="28"/>
          <w:szCs w:val="28"/>
        </w:rPr>
        <w:t>,</w:t>
      </w:r>
      <w:r w:rsidR="00BC227D" w:rsidRPr="00BC227D">
        <w:rPr>
          <w:rFonts w:ascii="Times New Roman" w:hAnsi="Times New Roman" w:cs="Times New Roman"/>
          <w:sz w:val="28"/>
          <w:szCs w:val="28"/>
        </w:rPr>
        <w:t>2</w:t>
      </w:r>
      <w:r w:rsidR="00EC7C56" w:rsidRPr="00DB4940">
        <w:rPr>
          <w:rFonts w:ascii="Times New Roman" w:hAnsi="Times New Roman" w:cs="Times New Roman"/>
          <w:sz w:val="28"/>
          <w:szCs w:val="28"/>
        </w:rPr>
        <w:t>*0,5=</w:t>
      </w:r>
      <w:r w:rsidR="00CA53C0">
        <w:rPr>
          <w:rFonts w:ascii="Times New Roman" w:hAnsi="Times New Roman" w:cs="Times New Roman"/>
          <w:sz w:val="28"/>
          <w:szCs w:val="28"/>
        </w:rPr>
        <w:t>4</w:t>
      </w:r>
      <w:r w:rsidR="00BC227D" w:rsidRPr="00BC227D">
        <w:rPr>
          <w:rFonts w:ascii="Times New Roman" w:hAnsi="Times New Roman" w:cs="Times New Roman"/>
          <w:sz w:val="28"/>
          <w:szCs w:val="28"/>
        </w:rPr>
        <w:t>9</w:t>
      </w:r>
      <w:r w:rsidR="00BC227D">
        <w:rPr>
          <w:rFonts w:ascii="Times New Roman" w:hAnsi="Times New Roman" w:cs="Times New Roman"/>
          <w:sz w:val="28"/>
          <w:szCs w:val="28"/>
        </w:rPr>
        <w:t>,</w:t>
      </w:r>
      <w:r w:rsidR="00BC227D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B4940" w:rsidRPr="00DB4940">
        <w:rPr>
          <w:rFonts w:ascii="Times New Roman" w:hAnsi="Times New Roman" w:cs="Times New Roman"/>
          <w:sz w:val="28"/>
          <w:szCs w:val="28"/>
        </w:rPr>
        <w:t>(показатели целевых индикаторов</w:t>
      </w:r>
      <w:r w:rsidR="00EC7C56" w:rsidRPr="00DB4940">
        <w:rPr>
          <w:rFonts w:ascii="Times New Roman" w:hAnsi="Times New Roman" w:cs="Times New Roman"/>
          <w:sz w:val="28"/>
          <w:szCs w:val="28"/>
        </w:rPr>
        <w:t>)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B4940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BF5D70">
        <w:rPr>
          <w:rFonts w:ascii="Times New Roman" w:hAnsi="Times New Roman" w:cs="Times New Roman"/>
          <w:sz w:val="28"/>
          <w:szCs w:val="28"/>
        </w:rPr>
        <w:t>100</w:t>
      </w:r>
      <w:r w:rsidRPr="00DB4940">
        <w:rPr>
          <w:rFonts w:ascii="Times New Roman" w:hAnsi="Times New Roman" w:cs="Times New Roman"/>
          <w:sz w:val="28"/>
          <w:szCs w:val="28"/>
        </w:rPr>
        <w:t>*0,2=</w:t>
      </w:r>
      <w:r w:rsidR="00BF5D70">
        <w:rPr>
          <w:rFonts w:ascii="Times New Roman" w:hAnsi="Times New Roman" w:cs="Times New Roman"/>
          <w:sz w:val="28"/>
          <w:szCs w:val="28"/>
        </w:rPr>
        <w:t>20</w:t>
      </w:r>
      <w:r w:rsidRPr="00DB4940">
        <w:rPr>
          <w:rFonts w:ascii="Times New Roman" w:hAnsi="Times New Roman" w:cs="Times New Roman"/>
          <w:sz w:val="28"/>
          <w:szCs w:val="28"/>
        </w:rPr>
        <w:t>(обеспечение финансирование программных мероприятий)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К3=</w:t>
      </w:r>
      <w:r w:rsidR="002A5EAD">
        <w:rPr>
          <w:rFonts w:ascii="Times New Roman" w:hAnsi="Times New Roman" w:cs="Times New Roman"/>
          <w:sz w:val="28"/>
          <w:szCs w:val="28"/>
        </w:rPr>
        <w:t>83,3</w:t>
      </w:r>
      <w:r w:rsidRPr="00DB4940">
        <w:rPr>
          <w:rFonts w:ascii="Times New Roman" w:hAnsi="Times New Roman" w:cs="Times New Roman"/>
          <w:sz w:val="28"/>
          <w:szCs w:val="28"/>
        </w:rPr>
        <w:t>*0,3=</w:t>
      </w:r>
      <w:r w:rsidR="001231CC">
        <w:rPr>
          <w:rFonts w:ascii="Times New Roman" w:hAnsi="Times New Roman" w:cs="Times New Roman"/>
          <w:sz w:val="28"/>
          <w:szCs w:val="28"/>
        </w:rPr>
        <w:t>2</w:t>
      </w:r>
      <w:r w:rsidR="0007498E">
        <w:rPr>
          <w:rFonts w:ascii="Times New Roman" w:hAnsi="Times New Roman" w:cs="Times New Roman"/>
          <w:sz w:val="28"/>
          <w:szCs w:val="28"/>
        </w:rPr>
        <w:t>5,</w:t>
      </w:r>
      <w:r w:rsidR="002A5EAD">
        <w:rPr>
          <w:rFonts w:ascii="Times New Roman" w:hAnsi="Times New Roman" w:cs="Times New Roman"/>
          <w:sz w:val="28"/>
          <w:szCs w:val="28"/>
        </w:rPr>
        <w:t>0</w:t>
      </w:r>
      <w:r w:rsidR="0007306B">
        <w:rPr>
          <w:rFonts w:ascii="Times New Roman" w:hAnsi="Times New Roman" w:cs="Times New Roman"/>
          <w:sz w:val="28"/>
          <w:szCs w:val="28"/>
        </w:rPr>
        <w:t xml:space="preserve"> </w:t>
      </w:r>
      <w:r w:rsidRPr="00DB4940">
        <w:rPr>
          <w:rFonts w:ascii="Times New Roman" w:hAnsi="Times New Roman" w:cs="Times New Roman"/>
          <w:sz w:val="28"/>
          <w:szCs w:val="28"/>
        </w:rPr>
        <w:t>(степень выполнения запланированных мероприятий)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Рейтинг эффективности программы: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AD6A5A">
        <w:rPr>
          <w:rFonts w:ascii="Times New Roman" w:hAnsi="Times New Roman" w:cs="Times New Roman"/>
          <w:sz w:val="28"/>
          <w:szCs w:val="28"/>
        </w:rPr>
        <w:t>4</w:t>
      </w:r>
      <w:r w:rsidR="002A5EAD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07498E">
        <w:rPr>
          <w:rFonts w:ascii="Times New Roman" w:hAnsi="Times New Roman" w:cs="Times New Roman"/>
          <w:sz w:val="28"/>
          <w:szCs w:val="28"/>
        </w:rPr>
        <w:t>,</w:t>
      </w:r>
      <w:r w:rsidR="002A5EA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B4940">
        <w:rPr>
          <w:rFonts w:ascii="Times New Roman" w:hAnsi="Times New Roman" w:cs="Times New Roman"/>
          <w:sz w:val="28"/>
          <w:szCs w:val="28"/>
        </w:rPr>
        <w:t>+</w:t>
      </w:r>
      <w:r w:rsidR="0007306B">
        <w:rPr>
          <w:rFonts w:ascii="Times New Roman" w:hAnsi="Times New Roman" w:cs="Times New Roman"/>
          <w:sz w:val="28"/>
          <w:szCs w:val="28"/>
        </w:rPr>
        <w:t>20</w:t>
      </w:r>
      <w:r w:rsidRPr="00DB4940">
        <w:rPr>
          <w:rFonts w:ascii="Times New Roman" w:hAnsi="Times New Roman" w:cs="Times New Roman"/>
          <w:sz w:val="28"/>
          <w:szCs w:val="28"/>
        </w:rPr>
        <w:t>+</w:t>
      </w:r>
      <w:r w:rsidR="001231CC">
        <w:rPr>
          <w:rFonts w:ascii="Times New Roman" w:hAnsi="Times New Roman" w:cs="Times New Roman"/>
          <w:sz w:val="28"/>
          <w:szCs w:val="28"/>
        </w:rPr>
        <w:t>2</w:t>
      </w:r>
      <w:r w:rsidR="0007498E">
        <w:rPr>
          <w:rFonts w:ascii="Times New Roman" w:hAnsi="Times New Roman" w:cs="Times New Roman"/>
          <w:sz w:val="28"/>
          <w:szCs w:val="28"/>
        </w:rPr>
        <w:t>5,</w:t>
      </w:r>
      <w:r w:rsidR="002A5EAD">
        <w:rPr>
          <w:rFonts w:ascii="Times New Roman" w:hAnsi="Times New Roman" w:cs="Times New Roman"/>
          <w:sz w:val="28"/>
          <w:szCs w:val="28"/>
        </w:rPr>
        <w:t>0</w:t>
      </w:r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2A5EAD">
        <w:rPr>
          <w:rFonts w:ascii="Times New Roman" w:hAnsi="Times New Roman" w:cs="Times New Roman"/>
          <w:sz w:val="28"/>
          <w:szCs w:val="28"/>
        </w:rPr>
        <w:t>94,1</w:t>
      </w:r>
    </w:p>
    <w:p w:rsidR="00EC7C56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По результатам оценки эффективности реализации программы рейтинг в отчетном</w:t>
      </w:r>
      <w:r w:rsidR="00430333" w:rsidRPr="00DB4940">
        <w:rPr>
          <w:rFonts w:ascii="Times New Roman" w:hAnsi="Times New Roman" w:cs="Times New Roman"/>
          <w:sz w:val="28"/>
          <w:szCs w:val="28"/>
        </w:rPr>
        <w:t xml:space="preserve"> 20</w:t>
      </w:r>
      <w:r w:rsidR="00765CF0">
        <w:rPr>
          <w:rFonts w:ascii="Times New Roman" w:hAnsi="Times New Roman" w:cs="Times New Roman"/>
          <w:sz w:val="28"/>
          <w:szCs w:val="28"/>
        </w:rPr>
        <w:t>20</w:t>
      </w:r>
      <w:r w:rsidR="00730AC8">
        <w:rPr>
          <w:rFonts w:ascii="Times New Roman" w:hAnsi="Times New Roman" w:cs="Times New Roman"/>
          <w:sz w:val="28"/>
          <w:szCs w:val="28"/>
        </w:rPr>
        <w:t xml:space="preserve"> </w:t>
      </w:r>
      <w:r w:rsidRPr="00DB4940">
        <w:rPr>
          <w:rFonts w:ascii="Times New Roman" w:hAnsi="Times New Roman" w:cs="Times New Roman"/>
          <w:sz w:val="28"/>
          <w:szCs w:val="28"/>
        </w:rPr>
        <w:t>году соответствует</w:t>
      </w:r>
      <w:r w:rsidR="00430333" w:rsidRPr="00DB4940">
        <w:rPr>
          <w:rFonts w:ascii="Times New Roman" w:hAnsi="Times New Roman" w:cs="Times New Roman"/>
          <w:sz w:val="28"/>
          <w:szCs w:val="28"/>
        </w:rPr>
        <w:t>, что</w:t>
      </w:r>
      <w:r w:rsidRPr="00DB4940">
        <w:rPr>
          <w:rFonts w:ascii="Times New Roman" w:hAnsi="Times New Roman" w:cs="Times New Roman"/>
          <w:sz w:val="28"/>
          <w:szCs w:val="28"/>
        </w:rPr>
        <w:t xml:space="preserve"> программа эффективная.</w:t>
      </w:r>
    </w:p>
    <w:p w:rsidR="00DB4940" w:rsidRDefault="00DB4940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93F2E" w:rsidRDefault="00893F2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2DF7" w:rsidRDefault="00CB2DF7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отдел</w:t>
      </w:r>
      <w:r w:rsidR="00AA01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01A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0AC8">
        <w:rPr>
          <w:rFonts w:ascii="Times New Roman" w:hAnsi="Times New Roman" w:cs="Times New Roman"/>
          <w:sz w:val="28"/>
          <w:szCs w:val="28"/>
        </w:rPr>
        <w:t>И.А.Калининская</w:t>
      </w:r>
    </w:p>
    <w:p w:rsidR="00CB2DF7" w:rsidRDefault="00AA01AB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B4940" w:rsidRDefault="00DB4940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3806" w:rsidRDefault="00DB4940" w:rsidP="00CB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B2DF7" w:rsidRPr="00CB2DF7">
        <w:rPr>
          <w:rFonts w:ascii="Times New Roman" w:hAnsi="Times New Roman" w:cs="Times New Roman"/>
          <w:sz w:val="24"/>
          <w:szCs w:val="24"/>
        </w:rPr>
        <w:t>сп</w:t>
      </w:r>
      <w:proofErr w:type="gramStart"/>
      <w:r w:rsidR="00CB2DF7" w:rsidRPr="00CB2DF7">
        <w:rPr>
          <w:rFonts w:ascii="Times New Roman" w:hAnsi="Times New Roman" w:cs="Times New Roman"/>
          <w:sz w:val="24"/>
          <w:szCs w:val="24"/>
        </w:rPr>
        <w:t>.</w:t>
      </w:r>
      <w:r w:rsidR="00E7380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E73806">
        <w:rPr>
          <w:rFonts w:ascii="Times New Roman" w:hAnsi="Times New Roman" w:cs="Times New Roman"/>
          <w:sz w:val="24"/>
          <w:szCs w:val="24"/>
        </w:rPr>
        <w:t>уравьева Н.Г.</w:t>
      </w:r>
    </w:p>
    <w:p w:rsidR="00CB2DF7" w:rsidRPr="00CB2DF7" w:rsidRDefault="00CB2DF7" w:rsidP="00CB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CB2DF7">
        <w:rPr>
          <w:rFonts w:ascii="Times New Roman" w:hAnsi="Times New Roman" w:cs="Times New Roman"/>
          <w:sz w:val="24"/>
          <w:szCs w:val="24"/>
        </w:rPr>
        <w:t>.7-11-75</w:t>
      </w:r>
    </w:p>
    <w:sectPr w:rsidR="00CB2DF7" w:rsidRPr="00CB2DF7" w:rsidSect="001A1CE9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75083"/>
    <w:multiLevelType w:val="multilevel"/>
    <w:tmpl w:val="D206CDF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1">
    <w:nsid w:val="31B36A6F"/>
    <w:multiLevelType w:val="multilevel"/>
    <w:tmpl w:val="AC8C0D5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7B7A4F39"/>
    <w:multiLevelType w:val="multilevel"/>
    <w:tmpl w:val="AC8C0D5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553DD"/>
    <w:rsid w:val="000061ED"/>
    <w:rsid w:val="00036A92"/>
    <w:rsid w:val="0007306B"/>
    <w:rsid w:val="0007498E"/>
    <w:rsid w:val="000B1083"/>
    <w:rsid w:val="000E67C7"/>
    <w:rsid w:val="00111C31"/>
    <w:rsid w:val="001221D6"/>
    <w:rsid w:val="001231CC"/>
    <w:rsid w:val="001454D1"/>
    <w:rsid w:val="001A1CE9"/>
    <w:rsid w:val="001B2FAE"/>
    <w:rsid w:val="001B6903"/>
    <w:rsid w:val="001C6EE8"/>
    <w:rsid w:val="001D07EC"/>
    <w:rsid w:val="001F32AB"/>
    <w:rsid w:val="00230884"/>
    <w:rsid w:val="00241167"/>
    <w:rsid w:val="00245218"/>
    <w:rsid w:val="002A19A5"/>
    <w:rsid w:val="002A5EAD"/>
    <w:rsid w:val="002B13F2"/>
    <w:rsid w:val="002D27F8"/>
    <w:rsid w:val="002F4BC4"/>
    <w:rsid w:val="00310496"/>
    <w:rsid w:val="0034442E"/>
    <w:rsid w:val="00373D0C"/>
    <w:rsid w:val="00381825"/>
    <w:rsid w:val="00390141"/>
    <w:rsid w:val="00407768"/>
    <w:rsid w:val="0042027E"/>
    <w:rsid w:val="00430333"/>
    <w:rsid w:val="0043122E"/>
    <w:rsid w:val="00433A19"/>
    <w:rsid w:val="004B1C28"/>
    <w:rsid w:val="004C441D"/>
    <w:rsid w:val="0055513A"/>
    <w:rsid w:val="0055530F"/>
    <w:rsid w:val="00596FF7"/>
    <w:rsid w:val="005B7B61"/>
    <w:rsid w:val="005D629D"/>
    <w:rsid w:val="005E4886"/>
    <w:rsid w:val="005E5659"/>
    <w:rsid w:val="006E14F5"/>
    <w:rsid w:val="006E4C29"/>
    <w:rsid w:val="006E7D7C"/>
    <w:rsid w:val="00705810"/>
    <w:rsid w:val="00730AC8"/>
    <w:rsid w:val="0074377F"/>
    <w:rsid w:val="00752CF0"/>
    <w:rsid w:val="00753004"/>
    <w:rsid w:val="007632F9"/>
    <w:rsid w:val="00765CF0"/>
    <w:rsid w:val="007B3E56"/>
    <w:rsid w:val="007D27E8"/>
    <w:rsid w:val="00820657"/>
    <w:rsid w:val="00826BCF"/>
    <w:rsid w:val="0084633A"/>
    <w:rsid w:val="00852D07"/>
    <w:rsid w:val="008672D1"/>
    <w:rsid w:val="00893F2E"/>
    <w:rsid w:val="008A3221"/>
    <w:rsid w:val="008C3302"/>
    <w:rsid w:val="008C6C07"/>
    <w:rsid w:val="008D28D8"/>
    <w:rsid w:val="008E560A"/>
    <w:rsid w:val="008E6349"/>
    <w:rsid w:val="0093082A"/>
    <w:rsid w:val="00931BA3"/>
    <w:rsid w:val="0094297A"/>
    <w:rsid w:val="009507CA"/>
    <w:rsid w:val="009553DD"/>
    <w:rsid w:val="00973153"/>
    <w:rsid w:val="00992067"/>
    <w:rsid w:val="009C7BEA"/>
    <w:rsid w:val="009D56C6"/>
    <w:rsid w:val="00A91F06"/>
    <w:rsid w:val="00AA01AB"/>
    <w:rsid w:val="00AA1C69"/>
    <w:rsid w:val="00AB1513"/>
    <w:rsid w:val="00AD6A5A"/>
    <w:rsid w:val="00B104AA"/>
    <w:rsid w:val="00B10F71"/>
    <w:rsid w:val="00B208EF"/>
    <w:rsid w:val="00B369D9"/>
    <w:rsid w:val="00B553ED"/>
    <w:rsid w:val="00B6343E"/>
    <w:rsid w:val="00BC227D"/>
    <w:rsid w:val="00BF5D70"/>
    <w:rsid w:val="00C020AD"/>
    <w:rsid w:val="00C52EAC"/>
    <w:rsid w:val="00C622BD"/>
    <w:rsid w:val="00C63674"/>
    <w:rsid w:val="00C64309"/>
    <w:rsid w:val="00C651CE"/>
    <w:rsid w:val="00C84A66"/>
    <w:rsid w:val="00CA009E"/>
    <w:rsid w:val="00CA53C0"/>
    <w:rsid w:val="00CB2DF7"/>
    <w:rsid w:val="00CB3068"/>
    <w:rsid w:val="00CC1D4F"/>
    <w:rsid w:val="00D057C3"/>
    <w:rsid w:val="00D11209"/>
    <w:rsid w:val="00D132F7"/>
    <w:rsid w:val="00D33FF3"/>
    <w:rsid w:val="00D5223F"/>
    <w:rsid w:val="00D66230"/>
    <w:rsid w:val="00D90875"/>
    <w:rsid w:val="00DB4940"/>
    <w:rsid w:val="00DF4AB6"/>
    <w:rsid w:val="00DF662F"/>
    <w:rsid w:val="00E23BF0"/>
    <w:rsid w:val="00E73806"/>
    <w:rsid w:val="00EB5F2C"/>
    <w:rsid w:val="00EC2EB5"/>
    <w:rsid w:val="00EC7C56"/>
    <w:rsid w:val="00ED1A97"/>
    <w:rsid w:val="00EE3D10"/>
    <w:rsid w:val="00F27151"/>
    <w:rsid w:val="00F41827"/>
    <w:rsid w:val="00F55DEB"/>
    <w:rsid w:val="00F75212"/>
    <w:rsid w:val="00F974FC"/>
    <w:rsid w:val="00FB20B6"/>
    <w:rsid w:val="00FB4472"/>
    <w:rsid w:val="00FB5B0F"/>
    <w:rsid w:val="00FC4F15"/>
    <w:rsid w:val="00FD25FD"/>
    <w:rsid w:val="00FF2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3DD"/>
    <w:pPr>
      <w:spacing w:after="0" w:line="240" w:lineRule="auto"/>
    </w:pPr>
  </w:style>
  <w:style w:type="paragraph" w:customStyle="1" w:styleId="ConsPlusNormal">
    <w:name w:val="ConsPlusNormal"/>
    <w:rsid w:val="00ED1A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84CAC-1412-4E79-A4C1-C8CDD48A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67</cp:revision>
  <cp:lastPrinted>2020-02-10T07:53:00Z</cp:lastPrinted>
  <dcterms:created xsi:type="dcterms:W3CDTF">2015-02-24T04:25:00Z</dcterms:created>
  <dcterms:modified xsi:type="dcterms:W3CDTF">2021-03-09T13:05:00Z</dcterms:modified>
</cp:coreProperties>
</file>