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6"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316B49" w:rsidP="00E648E4">
      <w:pPr>
        <w:jc w:val="center"/>
        <w:rPr>
          <w:szCs w:val="28"/>
        </w:rPr>
      </w:pPr>
      <w:r w:rsidRPr="00A01879">
        <w:rPr>
          <w:szCs w:val="28"/>
        </w:rPr>
        <w:t>О</w:t>
      </w:r>
      <w:r w:rsidR="00462C6A" w:rsidRPr="00A01879">
        <w:rPr>
          <w:szCs w:val="28"/>
        </w:rPr>
        <w:t>т</w:t>
      </w:r>
      <w:r>
        <w:rPr>
          <w:szCs w:val="28"/>
        </w:rPr>
        <w:t xml:space="preserve"> 6 </w:t>
      </w:r>
      <w:r w:rsidR="00020832">
        <w:rPr>
          <w:szCs w:val="28"/>
        </w:rPr>
        <w:t>февраля</w:t>
      </w:r>
      <w:r w:rsidR="00603AB2">
        <w:rPr>
          <w:szCs w:val="28"/>
        </w:rPr>
        <w:t xml:space="preserve"> 2020</w:t>
      </w:r>
      <w:r w:rsidR="00E648E4" w:rsidRPr="00A01879">
        <w:rPr>
          <w:szCs w:val="28"/>
        </w:rPr>
        <w:t xml:space="preserve"> года  № </w:t>
      </w:r>
      <w:r>
        <w:rPr>
          <w:szCs w:val="28"/>
        </w:rPr>
        <w:t>141</w:t>
      </w:r>
    </w:p>
    <w:p w:rsidR="00E648E4" w:rsidRPr="00A01879" w:rsidRDefault="00E648E4" w:rsidP="00E648E4">
      <w:pPr>
        <w:jc w:val="center"/>
        <w:rPr>
          <w:szCs w:val="28"/>
        </w:rPr>
      </w:pPr>
    </w:p>
    <w:p w:rsidR="001A4B97" w:rsidRPr="001A4B97" w:rsidRDefault="00915BE5" w:rsidP="001A4B97">
      <w:pPr>
        <w:pStyle w:val="a5"/>
        <w:rPr>
          <w:b w:val="0"/>
          <w:szCs w:val="28"/>
          <w:lang w:eastAsia="ar-SA"/>
        </w:rPr>
      </w:pPr>
      <w:r w:rsidRPr="00915BE5">
        <w:rPr>
          <w:b w:val="0"/>
          <w:szCs w:val="28"/>
        </w:rPr>
        <w:t>О внесении изменений</w:t>
      </w:r>
      <w:r w:rsidRPr="00915BE5">
        <w:rPr>
          <w:b w:val="0"/>
        </w:rPr>
        <w:t xml:space="preserve"> </w:t>
      </w:r>
      <w:r w:rsidR="00B8334E">
        <w:rPr>
          <w:b w:val="0"/>
        </w:rPr>
        <w:t>в постановление</w:t>
      </w:r>
      <w:r w:rsidR="00020832" w:rsidRPr="00915BE5">
        <w:rPr>
          <w:b w:val="0"/>
        </w:rPr>
        <w:t xml:space="preserve"> Администрации МО «</w:t>
      </w:r>
      <w:proofErr w:type="spellStart"/>
      <w:r w:rsidR="00020832" w:rsidRPr="00915BE5">
        <w:rPr>
          <w:b w:val="0"/>
        </w:rPr>
        <w:t>Звениговский</w:t>
      </w:r>
      <w:proofErr w:type="spellEnd"/>
      <w:r w:rsidR="00020832" w:rsidRPr="00915BE5">
        <w:rPr>
          <w:b w:val="0"/>
        </w:rPr>
        <w:t xml:space="preserve"> муници</w:t>
      </w:r>
      <w:r w:rsidRPr="00915BE5">
        <w:rPr>
          <w:b w:val="0"/>
        </w:rPr>
        <w:t xml:space="preserve">пальный район» от </w:t>
      </w:r>
      <w:r w:rsidR="00B8334E">
        <w:rPr>
          <w:b w:val="0"/>
        </w:rPr>
        <w:t>30 мая</w:t>
      </w:r>
      <w:r w:rsidR="001A4B97">
        <w:rPr>
          <w:b w:val="0"/>
        </w:rPr>
        <w:t xml:space="preserve"> </w:t>
      </w:r>
      <w:r w:rsidR="00020832" w:rsidRPr="00915BE5">
        <w:rPr>
          <w:b w:val="0"/>
        </w:rPr>
        <w:t xml:space="preserve"> 201</w:t>
      </w:r>
      <w:r w:rsidR="009E7755">
        <w:rPr>
          <w:b w:val="0"/>
        </w:rPr>
        <w:t>7</w:t>
      </w:r>
      <w:r w:rsidRPr="00915BE5">
        <w:rPr>
          <w:b w:val="0"/>
        </w:rPr>
        <w:t xml:space="preserve"> г.  №</w:t>
      </w:r>
      <w:r>
        <w:rPr>
          <w:b w:val="0"/>
        </w:rPr>
        <w:t xml:space="preserve"> </w:t>
      </w:r>
      <w:r w:rsidR="00636916">
        <w:rPr>
          <w:b w:val="0"/>
        </w:rPr>
        <w:t>333</w:t>
      </w:r>
      <w:r w:rsidRPr="00915BE5">
        <w:rPr>
          <w:b w:val="0"/>
          <w:bCs w:val="0"/>
          <w:szCs w:val="28"/>
          <w:lang w:eastAsia="ar-SA"/>
        </w:rPr>
        <w:t xml:space="preserve"> </w:t>
      </w:r>
      <w:r>
        <w:rPr>
          <w:b w:val="0"/>
          <w:bCs w:val="0"/>
          <w:szCs w:val="28"/>
          <w:lang w:eastAsia="ar-SA"/>
        </w:rPr>
        <w:t>«</w:t>
      </w:r>
      <w:r w:rsidR="001A4B97" w:rsidRPr="001A4B97">
        <w:rPr>
          <w:b w:val="0"/>
          <w:szCs w:val="28"/>
          <w:lang w:eastAsia="ar-SA"/>
        </w:rPr>
        <w:t>О</w:t>
      </w:r>
      <w:r w:rsidR="00636916">
        <w:rPr>
          <w:b w:val="0"/>
          <w:szCs w:val="28"/>
          <w:lang w:eastAsia="ar-SA"/>
        </w:rPr>
        <w:t xml:space="preserve"> создании и поддержании в состоянии постоянной готовности к использованию объектов гражданской обороны на территории  </w:t>
      </w:r>
      <w:r w:rsidR="001A4B97" w:rsidRPr="001A4B97">
        <w:rPr>
          <w:b w:val="0"/>
          <w:szCs w:val="28"/>
          <w:lang w:eastAsia="ar-SA"/>
        </w:rPr>
        <w:t xml:space="preserve">муниципального образования </w:t>
      </w:r>
    </w:p>
    <w:p w:rsidR="00915BE5" w:rsidRDefault="001A4B97" w:rsidP="001A4B97">
      <w:pPr>
        <w:pStyle w:val="a5"/>
      </w:pPr>
      <w:r w:rsidRPr="001A4B97">
        <w:rPr>
          <w:b w:val="0"/>
          <w:szCs w:val="28"/>
          <w:lang w:eastAsia="ar-SA"/>
        </w:rPr>
        <w:t>«</w:t>
      </w:r>
      <w:proofErr w:type="spellStart"/>
      <w:r w:rsidRPr="001A4B97">
        <w:rPr>
          <w:b w:val="0"/>
          <w:szCs w:val="28"/>
          <w:lang w:eastAsia="ar-SA"/>
        </w:rPr>
        <w:t>Звениговский</w:t>
      </w:r>
      <w:proofErr w:type="spellEnd"/>
      <w:r w:rsidRPr="001A4B97">
        <w:rPr>
          <w:b w:val="0"/>
          <w:szCs w:val="28"/>
          <w:lang w:eastAsia="ar-SA"/>
        </w:rPr>
        <w:t xml:space="preserve"> муниципальный район»</w:t>
      </w:r>
    </w:p>
    <w:p w:rsidR="00E648E4" w:rsidRPr="00A01879" w:rsidRDefault="00915BE5" w:rsidP="00915BE5">
      <w:pPr>
        <w:ind w:firstLine="709"/>
        <w:jc w:val="center"/>
        <w:rPr>
          <w:b/>
          <w:szCs w:val="28"/>
        </w:rPr>
      </w:pPr>
      <w:r>
        <w:t xml:space="preserve"> </w:t>
      </w:r>
    </w:p>
    <w:p w:rsidR="000D418D" w:rsidRPr="000D418D" w:rsidRDefault="00020832" w:rsidP="000D418D">
      <w:pPr>
        <w:ind w:firstLine="708"/>
        <w:jc w:val="both"/>
        <w:rPr>
          <w:szCs w:val="28"/>
          <w:lang w:eastAsia="ar-SA"/>
        </w:rPr>
      </w:pPr>
      <w:r w:rsidRPr="00020832">
        <w:rPr>
          <w:color w:val="000000"/>
          <w:szCs w:val="28"/>
        </w:rPr>
        <w:t xml:space="preserve">В соответствии с Федеральным законом Российской Федерации от 12 февраля 1998 года № 28-ФЗ «О гражданской обороне», постановлением Правительства Российской Федерации от </w:t>
      </w:r>
      <w:r w:rsidR="00915BE5" w:rsidRPr="00915BE5">
        <w:rPr>
          <w:color w:val="000000"/>
          <w:szCs w:val="28"/>
        </w:rPr>
        <w:t xml:space="preserve"> 2</w:t>
      </w:r>
      <w:r w:rsidR="00636916">
        <w:rPr>
          <w:color w:val="000000"/>
          <w:szCs w:val="28"/>
        </w:rPr>
        <w:t>9</w:t>
      </w:r>
      <w:r w:rsidR="00915BE5" w:rsidRPr="00915BE5">
        <w:rPr>
          <w:color w:val="000000"/>
          <w:szCs w:val="28"/>
        </w:rPr>
        <w:t xml:space="preserve"> ноября </w:t>
      </w:r>
      <w:r w:rsidR="00636916">
        <w:rPr>
          <w:color w:val="000000"/>
          <w:szCs w:val="28"/>
        </w:rPr>
        <w:t>1999</w:t>
      </w:r>
      <w:r w:rsidR="00915BE5" w:rsidRPr="00915BE5">
        <w:rPr>
          <w:color w:val="000000"/>
          <w:szCs w:val="28"/>
        </w:rPr>
        <w:t xml:space="preserve"> г</w:t>
      </w:r>
      <w:r w:rsidR="00915BE5">
        <w:rPr>
          <w:color w:val="000000"/>
          <w:szCs w:val="28"/>
        </w:rPr>
        <w:t>ода №</w:t>
      </w:r>
      <w:r w:rsidR="00915BE5" w:rsidRPr="00915BE5">
        <w:rPr>
          <w:color w:val="000000"/>
          <w:szCs w:val="28"/>
        </w:rPr>
        <w:t xml:space="preserve"> </w:t>
      </w:r>
      <w:r w:rsidR="00636916">
        <w:rPr>
          <w:color w:val="000000"/>
          <w:szCs w:val="28"/>
        </w:rPr>
        <w:t xml:space="preserve">1309 </w:t>
      </w:r>
      <w:r w:rsidR="00915BE5">
        <w:rPr>
          <w:color w:val="000000"/>
          <w:szCs w:val="28"/>
        </w:rPr>
        <w:t>«О</w:t>
      </w:r>
      <w:r w:rsidR="00636916">
        <w:rPr>
          <w:color w:val="000000"/>
          <w:szCs w:val="28"/>
        </w:rPr>
        <w:t xml:space="preserve"> порядке создания убежищ и иных объектов гражданской обороны»,  </w:t>
      </w:r>
      <w:r w:rsidR="000D418D" w:rsidRPr="000D418D">
        <w:rPr>
          <w:szCs w:val="28"/>
          <w:lang w:eastAsia="ar-SA"/>
        </w:rPr>
        <w:t>руководствуясь п. 6.1</w:t>
      </w:r>
      <w:r w:rsidR="00636916">
        <w:rPr>
          <w:szCs w:val="28"/>
          <w:lang w:eastAsia="ar-SA"/>
        </w:rPr>
        <w:t>, п.6.10</w:t>
      </w:r>
      <w:r w:rsidR="00915BE5">
        <w:rPr>
          <w:szCs w:val="28"/>
          <w:lang w:eastAsia="ar-SA"/>
        </w:rPr>
        <w:t xml:space="preserve"> </w:t>
      </w:r>
      <w:r w:rsidR="000D418D" w:rsidRPr="000D418D">
        <w:rPr>
          <w:szCs w:val="28"/>
          <w:lang w:eastAsia="ar-SA"/>
        </w:rPr>
        <w:t xml:space="preserve">Положения об Администрации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
    <w:p w:rsidR="00E648E4" w:rsidRPr="00A01879" w:rsidRDefault="00E648E4" w:rsidP="00E648E4">
      <w:pPr>
        <w:pStyle w:val="a5"/>
        <w:jc w:val="both"/>
        <w:rPr>
          <w:b w:val="0"/>
          <w:szCs w:val="28"/>
        </w:rPr>
      </w:pPr>
    </w:p>
    <w:p w:rsidR="00E648E4" w:rsidRPr="00A01879" w:rsidRDefault="00E648E4" w:rsidP="00E648E4">
      <w:pPr>
        <w:pStyle w:val="a5"/>
        <w:ind w:firstLine="708"/>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020832" w:rsidRDefault="00DB2CF0" w:rsidP="000B4AF3">
      <w:pPr>
        <w:pStyle w:val="a5"/>
        <w:jc w:val="both"/>
        <w:rPr>
          <w:b w:val="0"/>
        </w:rPr>
      </w:pPr>
      <w:r w:rsidRPr="00603AB2">
        <w:rPr>
          <w:b w:val="0"/>
          <w:bCs w:val="0"/>
          <w:szCs w:val="28"/>
        </w:rPr>
        <w:tab/>
      </w:r>
      <w:r w:rsidR="00603AB2" w:rsidRPr="00603AB2">
        <w:rPr>
          <w:b w:val="0"/>
          <w:szCs w:val="28"/>
          <w:lang w:eastAsia="ar-SA"/>
        </w:rPr>
        <w:t>1</w:t>
      </w:r>
      <w:r w:rsidR="00603AB2" w:rsidRPr="00603AB2">
        <w:rPr>
          <w:b w:val="0"/>
          <w:lang w:eastAsia="ar-SA"/>
        </w:rPr>
        <w:t xml:space="preserve">. </w:t>
      </w:r>
      <w:r w:rsidR="00915BE5" w:rsidRPr="00A01879">
        <w:rPr>
          <w:b w:val="0"/>
          <w:szCs w:val="28"/>
        </w:rPr>
        <w:t>Внести следующие изменения в</w:t>
      </w:r>
      <w:r w:rsidR="00AC7332">
        <w:rPr>
          <w:b w:val="0"/>
          <w:szCs w:val="28"/>
        </w:rPr>
        <w:t xml:space="preserve"> </w:t>
      </w:r>
      <w:r w:rsidR="00915BE5" w:rsidRPr="00A01879">
        <w:rPr>
          <w:b w:val="0"/>
          <w:bCs w:val="0"/>
          <w:szCs w:val="28"/>
        </w:rPr>
        <w:t xml:space="preserve">постановление </w:t>
      </w:r>
      <w:r w:rsidR="001A4B97" w:rsidRPr="001A4B97">
        <w:rPr>
          <w:b w:val="0"/>
          <w:bCs w:val="0"/>
          <w:szCs w:val="28"/>
        </w:rPr>
        <w:t>Администрации МО «</w:t>
      </w:r>
      <w:proofErr w:type="spellStart"/>
      <w:r w:rsidR="001A4B97" w:rsidRPr="001A4B97">
        <w:rPr>
          <w:b w:val="0"/>
          <w:bCs w:val="0"/>
          <w:szCs w:val="28"/>
        </w:rPr>
        <w:t>Звениговский</w:t>
      </w:r>
      <w:proofErr w:type="spellEnd"/>
      <w:r w:rsidR="001A4B97" w:rsidRPr="001A4B97">
        <w:rPr>
          <w:b w:val="0"/>
          <w:bCs w:val="0"/>
          <w:szCs w:val="28"/>
        </w:rPr>
        <w:t xml:space="preserve"> муниципальный район» от </w:t>
      </w:r>
      <w:r w:rsidR="00636916">
        <w:rPr>
          <w:b w:val="0"/>
          <w:bCs w:val="0"/>
          <w:szCs w:val="28"/>
        </w:rPr>
        <w:t>30 мая 2017</w:t>
      </w:r>
      <w:r w:rsidR="001A4B97" w:rsidRPr="001A4B97">
        <w:rPr>
          <w:b w:val="0"/>
          <w:bCs w:val="0"/>
          <w:szCs w:val="28"/>
        </w:rPr>
        <w:t xml:space="preserve"> г. № </w:t>
      </w:r>
      <w:r w:rsidR="00636916">
        <w:rPr>
          <w:b w:val="0"/>
          <w:bCs w:val="0"/>
          <w:szCs w:val="28"/>
        </w:rPr>
        <w:t>333</w:t>
      </w:r>
      <w:r w:rsidR="001A4B97" w:rsidRPr="001A4B97">
        <w:rPr>
          <w:b w:val="0"/>
          <w:bCs w:val="0"/>
          <w:szCs w:val="28"/>
        </w:rPr>
        <w:t xml:space="preserve"> </w:t>
      </w:r>
      <w:r w:rsidR="000B4AF3" w:rsidRPr="000B4AF3">
        <w:rPr>
          <w:b w:val="0"/>
          <w:bCs w:val="0"/>
          <w:szCs w:val="28"/>
        </w:rPr>
        <w:t>«О создании и поддержании в состоянии постоянной готовности к использованию объектов гражданской обороны на территории муниципального образования «</w:t>
      </w:r>
      <w:proofErr w:type="spellStart"/>
      <w:r w:rsidR="000B4AF3" w:rsidRPr="000B4AF3">
        <w:rPr>
          <w:b w:val="0"/>
          <w:bCs w:val="0"/>
          <w:szCs w:val="28"/>
        </w:rPr>
        <w:t>Звениговский</w:t>
      </w:r>
      <w:proofErr w:type="spellEnd"/>
      <w:r w:rsidR="000B4AF3" w:rsidRPr="000B4AF3">
        <w:rPr>
          <w:b w:val="0"/>
          <w:bCs w:val="0"/>
          <w:szCs w:val="28"/>
        </w:rPr>
        <w:t xml:space="preserve"> муниципальный район»</w:t>
      </w:r>
      <w:r w:rsidR="00AC7332">
        <w:rPr>
          <w:b w:val="0"/>
        </w:rPr>
        <w:t>:</w:t>
      </w:r>
    </w:p>
    <w:p w:rsidR="00915BE5" w:rsidRPr="00AC7332" w:rsidRDefault="00AC7332" w:rsidP="00AC7332">
      <w:pPr>
        <w:pStyle w:val="a5"/>
        <w:ind w:firstLine="708"/>
        <w:jc w:val="both"/>
        <w:rPr>
          <w:b w:val="0"/>
        </w:rPr>
      </w:pPr>
      <w:r>
        <w:rPr>
          <w:b w:val="0"/>
        </w:rPr>
        <w:t xml:space="preserve">1.1. Приложение 1 </w:t>
      </w:r>
      <w:r w:rsidRPr="00AC7332">
        <w:rPr>
          <w:b w:val="0"/>
          <w:szCs w:val="28"/>
        </w:rPr>
        <w:t>изложить в редакции, согласно Приложению 1</w:t>
      </w:r>
      <w:r>
        <w:rPr>
          <w:b w:val="0"/>
          <w:szCs w:val="28"/>
        </w:rPr>
        <w:t xml:space="preserve"> к настоящему постановлению</w:t>
      </w:r>
      <w:r w:rsidRPr="00AC7332">
        <w:rPr>
          <w:b w:val="0"/>
          <w:szCs w:val="28"/>
        </w:rPr>
        <w:t>.</w:t>
      </w:r>
    </w:p>
    <w:p w:rsidR="00E648E4" w:rsidRPr="00861BDB" w:rsidRDefault="0057688F" w:rsidP="00020832">
      <w:pPr>
        <w:pStyle w:val="a5"/>
        <w:ind w:firstLine="708"/>
        <w:jc w:val="both"/>
        <w:rPr>
          <w:b w:val="0"/>
          <w:spacing w:val="-6"/>
          <w:szCs w:val="28"/>
        </w:rPr>
      </w:pPr>
      <w:r w:rsidRPr="00861BDB">
        <w:rPr>
          <w:b w:val="0"/>
          <w:szCs w:val="28"/>
        </w:rPr>
        <w:t xml:space="preserve">2. </w:t>
      </w:r>
      <w:proofErr w:type="gramStart"/>
      <w:r w:rsidRPr="00861BDB">
        <w:rPr>
          <w:b w:val="0"/>
          <w:szCs w:val="28"/>
        </w:rPr>
        <w:t xml:space="preserve">Контроль </w:t>
      </w:r>
      <w:r w:rsidR="00E648E4" w:rsidRPr="00861BDB">
        <w:rPr>
          <w:b w:val="0"/>
          <w:szCs w:val="28"/>
        </w:rPr>
        <w:t>за</w:t>
      </w:r>
      <w:proofErr w:type="gramEnd"/>
      <w:r w:rsidR="00E648E4" w:rsidRPr="00861BDB">
        <w:rPr>
          <w:b w:val="0"/>
          <w:szCs w:val="28"/>
        </w:rPr>
        <w:t xml:space="preserve"> исполнением настоящего постановления возложить на </w:t>
      </w:r>
      <w:r w:rsidR="00861BDB">
        <w:rPr>
          <w:b w:val="0"/>
          <w:szCs w:val="28"/>
        </w:rPr>
        <w:t xml:space="preserve">первого </w:t>
      </w:r>
      <w:r w:rsidRPr="00861BDB">
        <w:rPr>
          <w:b w:val="0"/>
          <w:szCs w:val="28"/>
        </w:rPr>
        <w:t xml:space="preserve">заместителя главы Администрации </w:t>
      </w:r>
      <w:r w:rsidR="008B3026" w:rsidRPr="00861BDB">
        <w:rPr>
          <w:b w:val="0"/>
          <w:szCs w:val="28"/>
        </w:rPr>
        <w:t>Звениговского муниципального района Республики Марий Эл</w:t>
      </w:r>
      <w:r w:rsidR="008B3026" w:rsidRPr="00861BDB">
        <w:rPr>
          <w:b w:val="0"/>
          <w:spacing w:val="-6"/>
          <w:szCs w:val="28"/>
        </w:rPr>
        <w:t xml:space="preserve"> </w:t>
      </w:r>
      <w:r w:rsidR="00861BDB">
        <w:rPr>
          <w:b w:val="0"/>
          <w:spacing w:val="-6"/>
          <w:szCs w:val="28"/>
        </w:rPr>
        <w:t>Ермолаева С.И</w:t>
      </w:r>
      <w:r w:rsidR="008B3026" w:rsidRPr="00861BDB">
        <w:rPr>
          <w:b w:val="0"/>
          <w:spacing w:val="-6"/>
          <w:szCs w:val="28"/>
        </w:rPr>
        <w:t>.</w:t>
      </w:r>
    </w:p>
    <w:p w:rsidR="00E648E4" w:rsidRPr="00A01879" w:rsidRDefault="00E648E4" w:rsidP="0057688F">
      <w:pPr>
        <w:pStyle w:val="a5"/>
        <w:ind w:firstLine="709"/>
        <w:jc w:val="both"/>
        <w:rPr>
          <w:b w:val="0"/>
          <w:szCs w:val="28"/>
        </w:rPr>
      </w:pPr>
      <w:r w:rsidRPr="00A01879">
        <w:rPr>
          <w:b w:val="0"/>
          <w:szCs w:val="28"/>
        </w:rPr>
        <w:t>3. Настоящее постановление вступает в силу со дня его подписания</w:t>
      </w:r>
      <w:r w:rsidR="001946E7" w:rsidRPr="00A01879">
        <w:rPr>
          <w:b w:val="0"/>
          <w:szCs w:val="28"/>
        </w:rPr>
        <w:t>.</w:t>
      </w:r>
    </w:p>
    <w:p w:rsidR="0057688F" w:rsidRDefault="0057688F" w:rsidP="0057688F">
      <w:pPr>
        <w:pStyle w:val="a5"/>
        <w:ind w:firstLine="709"/>
        <w:jc w:val="both"/>
        <w:rPr>
          <w:b w:val="0"/>
          <w:szCs w:val="28"/>
        </w:rPr>
      </w:pPr>
    </w:p>
    <w:p w:rsidR="00A01879" w:rsidRPr="00A01879" w:rsidRDefault="00A01879"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006C84">
            <w:pPr>
              <w:snapToGrid w:val="0"/>
              <w:jc w:val="right"/>
              <w:rPr>
                <w:szCs w:val="28"/>
              </w:rPr>
            </w:pPr>
            <w:r w:rsidRPr="00A01879">
              <w:rPr>
                <w:szCs w:val="28"/>
              </w:rPr>
              <w:t xml:space="preserve">                                                </w:t>
            </w:r>
            <w:r w:rsidR="00E648E4" w:rsidRPr="00A01879">
              <w:rPr>
                <w:szCs w:val="28"/>
              </w:rPr>
              <w:t>В.Е. Геронтьев</w:t>
            </w:r>
          </w:p>
        </w:tc>
      </w:tr>
    </w:tbl>
    <w:p w:rsidR="00DB2CF0" w:rsidRDefault="00DB2CF0" w:rsidP="00A85749">
      <w:pPr>
        <w:rPr>
          <w:sz w:val="20"/>
        </w:rPr>
      </w:pPr>
    </w:p>
    <w:p w:rsidR="00A01879" w:rsidRDefault="00A01879" w:rsidP="00A85749">
      <w:pPr>
        <w:rPr>
          <w:sz w:val="20"/>
        </w:rPr>
      </w:pPr>
    </w:p>
    <w:p w:rsidR="001F624C" w:rsidRDefault="00CA03F8" w:rsidP="001F624C">
      <w:pPr>
        <w:tabs>
          <w:tab w:val="left" w:pos="709"/>
        </w:tabs>
        <w:rPr>
          <w:sz w:val="20"/>
        </w:rPr>
      </w:pPr>
      <w:r>
        <w:rPr>
          <w:sz w:val="20"/>
        </w:rPr>
        <w:t>Рыбакова М</w:t>
      </w:r>
      <w:r w:rsidR="00603AB2">
        <w:rPr>
          <w:sz w:val="20"/>
        </w:rPr>
        <w:t>.В.</w:t>
      </w:r>
    </w:p>
    <w:p w:rsidR="00CA03F8" w:rsidRDefault="00CA03F8" w:rsidP="001F624C">
      <w:pPr>
        <w:tabs>
          <w:tab w:val="left" w:pos="709"/>
        </w:tabs>
        <w:rPr>
          <w:sz w:val="20"/>
        </w:rPr>
      </w:pPr>
    </w:p>
    <w:p w:rsidR="00CD0B9C" w:rsidRDefault="00316B49" w:rsidP="00A85749">
      <w:pPr>
        <w:rPr>
          <w:sz w:val="20"/>
        </w:rPr>
      </w:pPr>
      <w:r>
        <w:rPr>
          <w:sz w:val="20"/>
        </w:rPr>
        <w:lastRenderedPageBreak/>
        <w:t xml:space="preserve"> </w:t>
      </w:r>
    </w:p>
    <w:p w:rsidR="00AC7332" w:rsidRDefault="00AC7332" w:rsidP="00316B49">
      <w:pPr>
        <w:rPr>
          <w:sz w:val="20"/>
        </w:rPr>
      </w:pPr>
    </w:p>
    <w:p w:rsidR="000B4AF3" w:rsidRPr="000B4AF3" w:rsidRDefault="000B4AF3" w:rsidP="000B4AF3">
      <w:pPr>
        <w:ind w:left="4962"/>
        <w:jc w:val="center"/>
        <w:rPr>
          <w:sz w:val="24"/>
          <w:szCs w:val="24"/>
        </w:rPr>
      </w:pPr>
      <w:r w:rsidRPr="000B4AF3">
        <w:rPr>
          <w:sz w:val="24"/>
          <w:szCs w:val="24"/>
        </w:rPr>
        <w:t>Приложение   1</w:t>
      </w:r>
    </w:p>
    <w:p w:rsidR="000B4AF3" w:rsidRPr="000B4AF3" w:rsidRDefault="000B4AF3" w:rsidP="000B4AF3">
      <w:pPr>
        <w:ind w:left="4962"/>
        <w:jc w:val="center"/>
        <w:rPr>
          <w:sz w:val="24"/>
          <w:szCs w:val="24"/>
        </w:rPr>
      </w:pPr>
      <w:r w:rsidRPr="000B4AF3">
        <w:rPr>
          <w:sz w:val="24"/>
          <w:szCs w:val="24"/>
        </w:rPr>
        <w:t>к постановлению Администрации  МО</w:t>
      </w:r>
    </w:p>
    <w:p w:rsidR="000B4AF3" w:rsidRPr="000B4AF3" w:rsidRDefault="000B4AF3" w:rsidP="000B4AF3">
      <w:pPr>
        <w:ind w:left="4962"/>
        <w:jc w:val="center"/>
        <w:rPr>
          <w:sz w:val="24"/>
          <w:szCs w:val="24"/>
        </w:rPr>
      </w:pPr>
      <w:r w:rsidRPr="000B4AF3">
        <w:rPr>
          <w:sz w:val="24"/>
          <w:szCs w:val="24"/>
        </w:rPr>
        <w:t>«</w:t>
      </w:r>
      <w:proofErr w:type="spellStart"/>
      <w:r w:rsidRPr="000B4AF3">
        <w:rPr>
          <w:sz w:val="24"/>
          <w:szCs w:val="24"/>
        </w:rPr>
        <w:t>Звениговкий</w:t>
      </w:r>
      <w:proofErr w:type="spellEnd"/>
      <w:r w:rsidRPr="000B4AF3">
        <w:rPr>
          <w:sz w:val="24"/>
          <w:szCs w:val="24"/>
        </w:rPr>
        <w:t xml:space="preserve"> муниципальный район»</w:t>
      </w:r>
    </w:p>
    <w:p w:rsidR="000B4AF3" w:rsidRPr="000B4AF3" w:rsidRDefault="000B4AF3" w:rsidP="000B4AF3">
      <w:pPr>
        <w:ind w:left="4962"/>
        <w:jc w:val="center"/>
        <w:rPr>
          <w:sz w:val="24"/>
          <w:szCs w:val="24"/>
        </w:rPr>
      </w:pPr>
      <w:r w:rsidRPr="000B4AF3">
        <w:rPr>
          <w:sz w:val="24"/>
          <w:szCs w:val="24"/>
        </w:rPr>
        <w:t>от «</w:t>
      </w:r>
      <w:r>
        <w:rPr>
          <w:sz w:val="24"/>
          <w:szCs w:val="24"/>
        </w:rPr>
        <w:t>30</w:t>
      </w:r>
      <w:r w:rsidRPr="000B4AF3">
        <w:rPr>
          <w:sz w:val="24"/>
          <w:szCs w:val="24"/>
        </w:rPr>
        <w:t xml:space="preserve">» </w:t>
      </w:r>
      <w:r>
        <w:rPr>
          <w:sz w:val="24"/>
          <w:szCs w:val="24"/>
        </w:rPr>
        <w:t>мая</w:t>
      </w:r>
      <w:r w:rsidRPr="000B4AF3">
        <w:rPr>
          <w:sz w:val="24"/>
          <w:szCs w:val="24"/>
        </w:rPr>
        <w:t xml:space="preserve">   201</w:t>
      </w:r>
      <w:r>
        <w:rPr>
          <w:sz w:val="24"/>
          <w:szCs w:val="24"/>
        </w:rPr>
        <w:t>7</w:t>
      </w:r>
      <w:r w:rsidRPr="000B4AF3">
        <w:rPr>
          <w:sz w:val="24"/>
          <w:szCs w:val="24"/>
        </w:rPr>
        <w:t xml:space="preserve">  г. № </w:t>
      </w:r>
      <w:r>
        <w:rPr>
          <w:sz w:val="24"/>
          <w:szCs w:val="24"/>
        </w:rPr>
        <w:t>333</w:t>
      </w:r>
    </w:p>
    <w:p w:rsidR="000B4AF3" w:rsidRPr="000B4AF3" w:rsidRDefault="000B4AF3" w:rsidP="000B4AF3">
      <w:pPr>
        <w:ind w:left="4962"/>
        <w:jc w:val="center"/>
        <w:rPr>
          <w:sz w:val="24"/>
          <w:szCs w:val="24"/>
        </w:rPr>
      </w:pPr>
      <w:proofErr w:type="gramStart"/>
      <w:r w:rsidRPr="000B4AF3">
        <w:rPr>
          <w:sz w:val="24"/>
          <w:szCs w:val="24"/>
        </w:rPr>
        <w:t>(в редакции постановления</w:t>
      </w:r>
      <w:proofErr w:type="gramEnd"/>
    </w:p>
    <w:p w:rsidR="000B4AF3" w:rsidRPr="000B4AF3" w:rsidRDefault="000B4AF3" w:rsidP="000B4AF3">
      <w:pPr>
        <w:ind w:left="4962"/>
        <w:jc w:val="center"/>
        <w:rPr>
          <w:sz w:val="24"/>
          <w:szCs w:val="24"/>
        </w:rPr>
      </w:pPr>
      <w:r w:rsidRPr="000B4AF3">
        <w:rPr>
          <w:sz w:val="24"/>
          <w:szCs w:val="24"/>
        </w:rPr>
        <w:t>от «</w:t>
      </w:r>
      <w:r w:rsidR="00316B49">
        <w:rPr>
          <w:sz w:val="24"/>
          <w:szCs w:val="24"/>
        </w:rPr>
        <w:t>6</w:t>
      </w:r>
      <w:r w:rsidRPr="000B4AF3">
        <w:rPr>
          <w:sz w:val="24"/>
          <w:szCs w:val="24"/>
        </w:rPr>
        <w:t>»</w:t>
      </w:r>
      <w:r w:rsidR="00316B49">
        <w:rPr>
          <w:sz w:val="24"/>
          <w:szCs w:val="24"/>
        </w:rPr>
        <w:t xml:space="preserve">февраля </w:t>
      </w:r>
      <w:r w:rsidRPr="000B4AF3">
        <w:rPr>
          <w:sz w:val="24"/>
          <w:szCs w:val="24"/>
        </w:rPr>
        <w:t>2020 года</w:t>
      </w:r>
      <w:r w:rsidR="00316B49">
        <w:rPr>
          <w:sz w:val="24"/>
          <w:szCs w:val="24"/>
        </w:rPr>
        <w:t xml:space="preserve"> № 141</w:t>
      </w:r>
      <w:bookmarkStart w:id="0" w:name="_GoBack"/>
      <w:bookmarkEnd w:id="0"/>
      <w:r w:rsidRPr="000B4AF3">
        <w:rPr>
          <w:sz w:val="24"/>
          <w:szCs w:val="24"/>
        </w:rPr>
        <w:t>)</w:t>
      </w:r>
    </w:p>
    <w:p w:rsidR="001A4B97" w:rsidRDefault="001A4B97" w:rsidP="001F624C">
      <w:pPr>
        <w:ind w:left="4962"/>
        <w:jc w:val="center"/>
        <w:rPr>
          <w:sz w:val="20"/>
        </w:rPr>
      </w:pPr>
    </w:p>
    <w:p w:rsidR="001A4B97" w:rsidRDefault="001A4B97" w:rsidP="001F624C">
      <w:pPr>
        <w:ind w:left="4962"/>
        <w:jc w:val="center"/>
        <w:rPr>
          <w:sz w:val="20"/>
        </w:rPr>
      </w:pPr>
    </w:p>
    <w:p w:rsidR="001A4B97" w:rsidRPr="001A4B97" w:rsidRDefault="000B4AF3" w:rsidP="000B4AF3">
      <w:pPr>
        <w:suppressAutoHyphens/>
        <w:ind w:left="4536"/>
        <w:jc w:val="center"/>
        <w:rPr>
          <w:bCs/>
          <w:szCs w:val="28"/>
        </w:rPr>
      </w:pPr>
      <w:r>
        <w:rPr>
          <w:sz w:val="24"/>
          <w:szCs w:val="24"/>
          <w:lang w:eastAsia="ar-SA"/>
        </w:rPr>
        <w:t xml:space="preserve"> </w:t>
      </w:r>
    </w:p>
    <w:p w:rsidR="001A4B97" w:rsidRPr="001A4B97" w:rsidRDefault="001A4B97" w:rsidP="001A4B97">
      <w:pPr>
        <w:widowControl w:val="0"/>
        <w:autoSpaceDE w:val="0"/>
        <w:autoSpaceDN w:val="0"/>
        <w:adjustRightInd w:val="0"/>
        <w:jc w:val="center"/>
        <w:rPr>
          <w:bCs/>
          <w:szCs w:val="28"/>
        </w:rPr>
      </w:pPr>
    </w:p>
    <w:p w:rsidR="001A4B97" w:rsidRPr="001A4B97" w:rsidRDefault="001A4B97" w:rsidP="001A4B97">
      <w:pPr>
        <w:widowControl w:val="0"/>
        <w:autoSpaceDE w:val="0"/>
        <w:autoSpaceDN w:val="0"/>
        <w:adjustRightInd w:val="0"/>
        <w:jc w:val="center"/>
        <w:rPr>
          <w:bCs/>
          <w:szCs w:val="28"/>
        </w:rPr>
      </w:pPr>
      <w:r w:rsidRPr="001A4B97">
        <w:rPr>
          <w:bCs/>
          <w:szCs w:val="28"/>
        </w:rPr>
        <w:t>ПОЛОЖЕНИЕ</w:t>
      </w:r>
    </w:p>
    <w:p w:rsidR="001A4B97" w:rsidRDefault="000B4AF3" w:rsidP="001A4B97">
      <w:pPr>
        <w:widowControl w:val="0"/>
        <w:autoSpaceDE w:val="0"/>
        <w:autoSpaceDN w:val="0"/>
        <w:adjustRightInd w:val="0"/>
        <w:jc w:val="center"/>
        <w:outlineLvl w:val="1"/>
        <w:rPr>
          <w:szCs w:val="28"/>
        </w:rPr>
      </w:pPr>
      <w:bookmarkStart w:id="1" w:name="Par43"/>
      <w:bookmarkEnd w:id="1"/>
      <w:r>
        <w:rPr>
          <w:rStyle w:val="15"/>
        </w:rPr>
        <w:t>о создании и поддержании в состоянии постоянной готовности к использованию объектов гражданской обороны на территории</w:t>
      </w:r>
      <w:r w:rsidR="001A4B97" w:rsidRPr="001A4B97">
        <w:rPr>
          <w:szCs w:val="28"/>
        </w:rPr>
        <w:t xml:space="preserve"> муниципально</w:t>
      </w:r>
      <w:r>
        <w:rPr>
          <w:szCs w:val="28"/>
        </w:rPr>
        <w:t>го</w:t>
      </w:r>
      <w:r w:rsidR="001A4B97" w:rsidRPr="001A4B97">
        <w:rPr>
          <w:szCs w:val="28"/>
        </w:rPr>
        <w:t xml:space="preserve"> образовани</w:t>
      </w:r>
      <w:r>
        <w:rPr>
          <w:szCs w:val="28"/>
        </w:rPr>
        <w:t>я</w:t>
      </w:r>
      <w:r w:rsidR="001A4B97" w:rsidRPr="001A4B97">
        <w:rPr>
          <w:szCs w:val="28"/>
        </w:rPr>
        <w:t xml:space="preserve"> «</w:t>
      </w:r>
      <w:proofErr w:type="spellStart"/>
      <w:r w:rsidR="001A4B97" w:rsidRPr="001A4B97">
        <w:rPr>
          <w:szCs w:val="28"/>
        </w:rPr>
        <w:t>Звениговский</w:t>
      </w:r>
      <w:proofErr w:type="spellEnd"/>
      <w:r w:rsidR="001A4B97" w:rsidRPr="001A4B97">
        <w:rPr>
          <w:szCs w:val="28"/>
        </w:rPr>
        <w:t xml:space="preserve"> муниципальный район»</w:t>
      </w:r>
    </w:p>
    <w:p w:rsidR="000B4AF3" w:rsidRDefault="000B4AF3" w:rsidP="001A4B97">
      <w:pPr>
        <w:widowControl w:val="0"/>
        <w:autoSpaceDE w:val="0"/>
        <w:autoSpaceDN w:val="0"/>
        <w:adjustRightInd w:val="0"/>
        <w:jc w:val="center"/>
        <w:outlineLvl w:val="1"/>
        <w:rPr>
          <w:szCs w:val="28"/>
        </w:rPr>
      </w:pPr>
    </w:p>
    <w:p w:rsidR="000B4AF3" w:rsidRPr="000B4AF3" w:rsidRDefault="000B4AF3" w:rsidP="001A4B97">
      <w:pPr>
        <w:widowControl w:val="0"/>
        <w:autoSpaceDE w:val="0"/>
        <w:autoSpaceDN w:val="0"/>
        <w:adjustRightInd w:val="0"/>
        <w:jc w:val="center"/>
        <w:outlineLvl w:val="1"/>
        <w:rPr>
          <w:szCs w:val="28"/>
        </w:rPr>
      </w:pPr>
      <w:r>
        <w:rPr>
          <w:szCs w:val="28"/>
          <w:lang w:val="en-US"/>
        </w:rPr>
        <w:t>I</w:t>
      </w:r>
      <w:r>
        <w:rPr>
          <w:szCs w:val="28"/>
        </w:rPr>
        <w:t>. Общие положения</w:t>
      </w:r>
    </w:p>
    <w:p w:rsidR="00AC7332" w:rsidRPr="00AC7332" w:rsidRDefault="00AC7332" w:rsidP="00AC7332">
      <w:pPr>
        <w:rPr>
          <w:sz w:val="24"/>
          <w:szCs w:val="24"/>
        </w:rPr>
      </w:pPr>
    </w:p>
    <w:p w:rsidR="000B4AF3" w:rsidRPr="000B4AF3" w:rsidRDefault="000B4AF3" w:rsidP="000B4AF3">
      <w:pPr>
        <w:widowControl w:val="0"/>
        <w:numPr>
          <w:ilvl w:val="0"/>
          <w:numId w:val="14"/>
        </w:numPr>
        <w:tabs>
          <w:tab w:val="left" w:pos="999"/>
        </w:tabs>
        <w:spacing w:line="322" w:lineRule="exact"/>
        <w:ind w:left="20" w:right="20" w:firstLine="700"/>
        <w:jc w:val="both"/>
        <w:rPr>
          <w:szCs w:val="28"/>
        </w:rPr>
      </w:pPr>
      <w:proofErr w:type="gramStart"/>
      <w:r w:rsidRPr="000B4AF3">
        <w:rPr>
          <w:color w:val="000000"/>
          <w:szCs w:val="28"/>
          <w:shd w:val="clear" w:color="auto" w:fill="FFFFFF"/>
        </w:rPr>
        <w:t>Настоящее Положение разработано в соответствии с Федеральным законом от 12 февраля 1998 г. № 28-ФЗ «О гражданской обороне», постановлениями Правительства Российской Федерации от 26 ноября 2007 г. № 804 «Об утверждении Положения о гражданской обороне в Российской Федерации», от 29 ноября 1999 г. № 1309 «О порядке создания убежищ и иных объектов гражданской обороны» и определяет порядок создания в мирное время, период мобилизации</w:t>
      </w:r>
      <w:proofErr w:type="gramEnd"/>
      <w:r w:rsidRPr="000B4AF3">
        <w:rPr>
          <w:color w:val="000000"/>
          <w:szCs w:val="28"/>
          <w:shd w:val="clear" w:color="auto" w:fill="FFFFFF"/>
        </w:rPr>
        <w:t xml:space="preserve"> и военное время на территории </w:t>
      </w:r>
      <w:proofErr w:type="spellStart"/>
      <w:r w:rsidRPr="000B4AF3">
        <w:rPr>
          <w:color w:val="000000"/>
          <w:szCs w:val="28"/>
          <w:shd w:val="clear" w:color="auto" w:fill="FFFFFF"/>
        </w:rPr>
        <w:t>Звениговского</w:t>
      </w:r>
      <w:proofErr w:type="spellEnd"/>
      <w:r w:rsidRPr="000B4AF3">
        <w:rPr>
          <w:color w:val="000000"/>
          <w:szCs w:val="28"/>
          <w:shd w:val="clear" w:color="auto" w:fill="FFFFFF"/>
        </w:rPr>
        <w:t xml:space="preserve"> муниципального района убежищ и иных объектов гражданской обороны.</w:t>
      </w:r>
    </w:p>
    <w:p w:rsidR="000B4AF3" w:rsidRPr="000B4AF3" w:rsidRDefault="000B4AF3" w:rsidP="000B4AF3">
      <w:pPr>
        <w:widowControl w:val="0"/>
        <w:numPr>
          <w:ilvl w:val="0"/>
          <w:numId w:val="14"/>
        </w:numPr>
        <w:tabs>
          <w:tab w:val="left" w:pos="999"/>
        </w:tabs>
        <w:spacing w:line="322" w:lineRule="exact"/>
        <w:ind w:left="20" w:right="20" w:firstLine="700"/>
        <w:jc w:val="both"/>
        <w:rPr>
          <w:szCs w:val="28"/>
        </w:rPr>
      </w:pPr>
      <w:r w:rsidRPr="000B4AF3">
        <w:rPr>
          <w:color w:val="000000"/>
          <w:szCs w:val="28"/>
          <w:shd w:val="clear" w:color="auto" w:fill="FFFFFF"/>
        </w:rPr>
        <w:t xml:space="preserve">Для осуществления управления гражданской обороной Администрация </w:t>
      </w:r>
      <w:proofErr w:type="spellStart"/>
      <w:r w:rsidRPr="000B4AF3">
        <w:rPr>
          <w:color w:val="000000"/>
          <w:szCs w:val="28"/>
          <w:shd w:val="clear" w:color="auto" w:fill="FFFFFF"/>
        </w:rPr>
        <w:t>Звениговского</w:t>
      </w:r>
      <w:proofErr w:type="spellEnd"/>
      <w:r w:rsidRPr="000B4AF3">
        <w:rPr>
          <w:color w:val="000000"/>
          <w:szCs w:val="28"/>
          <w:shd w:val="clear" w:color="auto" w:fill="FFFFFF"/>
        </w:rPr>
        <w:t xml:space="preserve"> муниципального района, администрации городских и сельских поселений, предприятия, организации и учреждения, расположенные на территории района, (далее - организации) создают, сохраняют существующие и поддерживают в состоянии постоянной готовности объекты гражданской обороны (далее - объекты гражданской обороны).</w:t>
      </w:r>
    </w:p>
    <w:p w:rsidR="000B4AF3" w:rsidRPr="000B4AF3" w:rsidRDefault="000B4AF3" w:rsidP="000B4AF3">
      <w:pPr>
        <w:widowControl w:val="0"/>
        <w:numPr>
          <w:ilvl w:val="0"/>
          <w:numId w:val="14"/>
        </w:numPr>
        <w:tabs>
          <w:tab w:val="left" w:pos="999"/>
        </w:tabs>
        <w:spacing w:line="322" w:lineRule="exact"/>
        <w:ind w:left="20" w:right="20" w:firstLine="700"/>
        <w:jc w:val="both"/>
        <w:rPr>
          <w:szCs w:val="28"/>
        </w:rPr>
      </w:pPr>
      <w:r w:rsidRPr="000B4AF3">
        <w:rPr>
          <w:color w:val="000000"/>
          <w:szCs w:val="28"/>
          <w:shd w:val="clear" w:color="auto" w:fill="FFFFFF"/>
        </w:rPr>
        <w:t>Создание объектов гражданской обороны в период мобилизации и в военное время осуществляется в соответствии с планами гражданской обороны и защиты населения.</w:t>
      </w:r>
    </w:p>
    <w:p w:rsidR="000B4AF3" w:rsidRPr="000B4AF3" w:rsidRDefault="000B4AF3" w:rsidP="000B4AF3">
      <w:pPr>
        <w:widowControl w:val="0"/>
        <w:numPr>
          <w:ilvl w:val="0"/>
          <w:numId w:val="14"/>
        </w:numPr>
        <w:tabs>
          <w:tab w:val="left" w:pos="999"/>
          <w:tab w:val="left" w:pos="1167"/>
        </w:tabs>
        <w:spacing w:line="322" w:lineRule="exact"/>
        <w:ind w:left="20" w:right="20" w:firstLine="700"/>
        <w:jc w:val="both"/>
        <w:rPr>
          <w:szCs w:val="28"/>
        </w:rPr>
      </w:pPr>
      <w:r w:rsidRPr="000B4AF3">
        <w:rPr>
          <w:color w:val="000000"/>
          <w:szCs w:val="28"/>
          <w:shd w:val="clear" w:color="auto" w:fill="FFFFFF"/>
        </w:rPr>
        <w:t>Создание объектов гражданской обороны осуществляется за счет приспособления существующих, реконструируемых и вновь строящихся зданий и сооружений, станций и линий метрополитенов, которые по своему предназначению могут быть использованы как объекты гражданской обороны, а также строительства этих объектов. В качестве объектов гражданской обороны также могут использоваться объекты, предназначенные для обеспечения защиты от чрезвычайных ситуаций природного и техногенного характера.</w:t>
      </w:r>
    </w:p>
    <w:p w:rsidR="000B4AF3" w:rsidRPr="000B4AF3" w:rsidRDefault="000B4AF3" w:rsidP="000B4AF3">
      <w:pPr>
        <w:widowControl w:val="0"/>
        <w:numPr>
          <w:ilvl w:val="0"/>
          <w:numId w:val="14"/>
        </w:numPr>
        <w:tabs>
          <w:tab w:val="left" w:pos="999"/>
        </w:tabs>
        <w:spacing w:after="333" w:line="322" w:lineRule="exact"/>
        <w:ind w:left="20" w:right="20" w:firstLine="700"/>
        <w:jc w:val="both"/>
        <w:rPr>
          <w:szCs w:val="28"/>
        </w:rPr>
      </w:pPr>
      <w:proofErr w:type="gramStart"/>
      <w:r w:rsidRPr="000B4AF3">
        <w:rPr>
          <w:color w:val="000000"/>
          <w:szCs w:val="28"/>
          <w:shd w:val="clear" w:color="auto" w:fill="FFFFFF"/>
        </w:rPr>
        <w:t xml:space="preserve">В мирное время объекты гражданской обороны в установленном порядке могут использоваться в интересах экономики и обслуживания населения, а также для защиты населения от поражающих факторов, вызванных чрезвычайными ситуациями природного и техногенного характера, с сохранением возможности приведения их в заданные </w:t>
      </w:r>
      <w:proofErr w:type="spellStart"/>
      <w:r w:rsidRPr="000B4AF3">
        <w:rPr>
          <w:color w:val="000000"/>
          <w:szCs w:val="28"/>
          <w:shd w:val="clear" w:color="auto" w:fill="FFFFFF"/>
        </w:rPr>
        <w:t>срокщ</w:t>
      </w:r>
      <w:proofErr w:type="spellEnd"/>
      <w:r w:rsidRPr="000B4AF3">
        <w:rPr>
          <w:color w:val="000000"/>
          <w:szCs w:val="28"/>
          <w:shd w:val="clear" w:color="auto" w:fill="FFFFFF"/>
        </w:rPr>
        <w:t xml:space="preserve"> в состояние готовности к использованию по назначению.</w:t>
      </w:r>
      <w:proofErr w:type="gramEnd"/>
    </w:p>
    <w:p w:rsidR="00AC7332" w:rsidRDefault="000B4AF3" w:rsidP="000B4AF3">
      <w:pPr>
        <w:jc w:val="center"/>
        <w:rPr>
          <w:sz w:val="24"/>
          <w:szCs w:val="24"/>
        </w:rPr>
      </w:pPr>
      <w:r>
        <w:rPr>
          <w:rStyle w:val="15"/>
          <w:lang w:val="en-US"/>
        </w:rPr>
        <w:lastRenderedPageBreak/>
        <w:t>II</w:t>
      </w:r>
      <w:r>
        <w:rPr>
          <w:rStyle w:val="15"/>
        </w:rPr>
        <w:t>.Объекты гражданской обороны</w:t>
      </w:r>
    </w:p>
    <w:p w:rsidR="000B4AF3" w:rsidRDefault="000B4AF3" w:rsidP="000B4AF3">
      <w:pPr>
        <w:jc w:val="center"/>
        <w:rPr>
          <w:sz w:val="24"/>
          <w:szCs w:val="24"/>
        </w:rPr>
      </w:pPr>
    </w:p>
    <w:p w:rsidR="000B4AF3" w:rsidRDefault="000B4AF3" w:rsidP="00AC7332">
      <w:pPr>
        <w:rPr>
          <w:sz w:val="24"/>
          <w:szCs w:val="24"/>
        </w:rPr>
      </w:pPr>
    </w:p>
    <w:p w:rsidR="000B4AF3" w:rsidRPr="000B4AF3" w:rsidRDefault="000B4AF3" w:rsidP="009E7755">
      <w:pPr>
        <w:widowControl w:val="0"/>
        <w:tabs>
          <w:tab w:val="left" w:pos="709"/>
        </w:tabs>
        <w:spacing w:line="317" w:lineRule="exact"/>
        <w:ind w:right="40"/>
        <w:jc w:val="both"/>
        <w:rPr>
          <w:szCs w:val="28"/>
        </w:rPr>
      </w:pPr>
      <w:r>
        <w:rPr>
          <w:color w:val="000000"/>
          <w:szCs w:val="28"/>
          <w:shd w:val="clear" w:color="auto" w:fill="FFFFFF"/>
        </w:rPr>
        <w:tab/>
        <w:t>1.</w:t>
      </w:r>
      <w:r w:rsidRPr="000B4AF3">
        <w:rPr>
          <w:color w:val="000000"/>
          <w:szCs w:val="28"/>
          <w:shd w:val="clear" w:color="auto" w:fill="FFFFFF"/>
        </w:rPr>
        <w:t>К объектам гражданской обороны относятся: противорадиационное укрытие - защитное сооружение гражданской обороны,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0B4AF3" w:rsidRPr="000B4AF3" w:rsidRDefault="000B4AF3" w:rsidP="000B4AF3">
      <w:pPr>
        <w:widowControl w:val="0"/>
        <w:tabs>
          <w:tab w:val="left" w:pos="1084"/>
        </w:tabs>
        <w:spacing w:line="312" w:lineRule="exact"/>
        <w:ind w:left="100" w:right="40" w:firstLine="580"/>
        <w:jc w:val="both"/>
        <w:rPr>
          <w:szCs w:val="28"/>
        </w:rPr>
      </w:pPr>
      <w:r w:rsidRPr="000B4AF3">
        <w:rPr>
          <w:color w:val="000000"/>
          <w:szCs w:val="28"/>
          <w:shd w:val="clear" w:color="auto" w:fill="FFFFFF"/>
        </w:rPr>
        <w:t>укрытие -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0B4AF3" w:rsidRPr="000B4AF3" w:rsidRDefault="000B4AF3" w:rsidP="000B4AF3">
      <w:pPr>
        <w:widowControl w:val="0"/>
        <w:tabs>
          <w:tab w:val="left" w:pos="1084"/>
        </w:tabs>
        <w:spacing w:line="312" w:lineRule="exact"/>
        <w:ind w:left="100" w:right="40" w:firstLine="580"/>
        <w:jc w:val="both"/>
        <w:rPr>
          <w:szCs w:val="28"/>
        </w:rPr>
      </w:pPr>
      <w:r w:rsidRPr="000B4AF3">
        <w:rPr>
          <w:color w:val="000000"/>
          <w:szCs w:val="28"/>
          <w:shd w:val="clear" w:color="auto" w:fill="FFFFFF"/>
        </w:rPr>
        <w:t xml:space="preserve">специализированное складское помещение (место хранения) - помещение, предназначенное для </w:t>
      </w:r>
      <w:proofErr w:type="gramStart"/>
      <w:r w:rsidRPr="000B4AF3">
        <w:rPr>
          <w:color w:val="000000"/>
          <w:szCs w:val="28"/>
          <w:shd w:val="clear" w:color="auto" w:fill="FFFFFF"/>
        </w:rPr>
        <w:t>хранения</w:t>
      </w:r>
      <w:proofErr w:type="gramEnd"/>
      <w:r w:rsidRPr="000B4AF3">
        <w:rPr>
          <w:color w:val="000000"/>
          <w:szCs w:val="28"/>
          <w:shd w:val="clear" w:color="auto" w:fill="FFFFFF"/>
        </w:rPr>
        <w:t xml:space="preserve"> размещенного в нем имущества гражданской обороны и выдачи его в установленном порядке;</w:t>
      </w:r>
    </w:p>
    <w:p w:rsidR="000B4AF3" w:rsidRPr="000B4AF3" w:rsidRDefault="000B4AF3" w:rsidP="000B4AF3">
      <w:pPr>
        <w:widowControl w:val="0"/>
        <w:tabs>
          <w:tab w:val="left" w:pos="1084"/>
        </w:tabs>
        <w:spacing w:line="317" w:lineRule="exact"/>
        <w:ind w:left="100" w:right="40" w:firstLine="580"/>
        <w:jc w:val="both"/>
        <w:rPr>
          <w:szCs w:val="28"/>
        </w:rPr>
      </w:pPr>
      <w:r w:rsidRPr="000B4AF3">
        <w:rPr>
          <w:color w:val="000000"/>
          <w:szCs w:val="28"/>
          <w:shd w:val="clear" w:color="auto" w:fill="FFFFFF"/>
        </w:rPr>
        <w:t>иные объекты гражданской обороны - объекты, предназначенные для обеспечения проведения мероприятий по гражданской обороне, в том числе для санитарной обработки людей и животных, дезактивации дорог, зданий и сооружений, специальной обработки одежды, транспортных средств и других неотложных работ.</w:t>
      </w:r>
    </w:p>
    <w:p w:rsidR="000B4AF3" w:rsidRPr="000B4AF3" w:rsidRDefault="000B4AF3" w:rsidP="000B4AF3">
      <w:pPr>
        <w:widowControl w:val="0"/>
        <w:tabs>
          <w:tab w:val="left" w:pos="1084"/>
          <w:tab w:val="left" w:pos="3718"/>
        </w:tabs>
        <w:spacing w:line="317" w:lineRule="exact"/>
        <w:ind w:left="680"/>
        <w:jc w:val="both"/>
        <w:rPr>
          <w:szCs w:val="28"/>
        </w:rPr>
      </w:pPr>
      <w:r>
        <w:rPr>
          <w:color w:val="000000"/>
          <w:szCs w:val="28"/>
          <w:shd w:val="clear" w:color="auto" w:fill="FFFFFF"/>
        </w:rPr>
        <w:t>2.</w:t>
      </w:r>
      <w:r w:rsidRPr="000B4AF3">
        <w:rPr>
          <w:color w:val="000000"/>
          <w:szCs w:val="28"/>
          <w:shd w:val="clear" w:color="auto" w:fill="FFFFFF"/>
        </w:rPr>
        <w:t>Противорадиационные</w:t>
      </w:r>
      <w:r w:rsidRPr="000B4AF3">
        <w:rPr>
          <w:color w:val="000000"/>
          <w:szCs w:val="28"/>
          <w:shd w:val="clear" w:color="auto" w:fill="FFFFFF"/>
        </w:rPr>
        <w:tab/>
        <w:t>укрытия создаются:</w:t>
      </w:r>
    </w:p>
    <w:p w:rsidR="000B4AF3" w:rsidRPr="000B4AF3" w:rsidRDefault="000B4AF3" w:rsidP="000B4AF3">
      <w:pPr>
        <w:widowControl w:val="0"/>
        <w:tabs>
          <w:tab w:val="left" w:pos="1084"/>
        </w:tabs>
        <w:spacing w:line="317" w:lineRule="exact"/>
        <w:ind w:left="100" w:right="40" w:firstLine="580"/>
        <w:jc w:val="both"/>
        <w:rPr>
          <w:szCs w:val="28"/>
        </w:rPr>
      </w:pPr>
      <w:r w:rsidRPr="000B4AF3">
        <w:rPr>
          <w:color w:val="000000"/>
          <w:szCs w:val="28"/>
          <w:shd w:val="clear" w:color="auto" w:fill="FFFFFF"/>
        </w:rPr>
        <w:t>для наибольшей работающей смены организации, отнесенной к первой или второй категории по гражданской обороне, расположенной в зоне возможного радиоактивного заражения (загрязнения) за пределами территории, отнесенной к группе по гражданской обороне;</w:t>
      </w:r>
    </w:p>
    <w:p w:rsidR="000B4AF3" w:rsidRPr="000B4AF3" w:rsidRDefault="000B4AF3" w:rsidP="000B4AF3">
      <w:pPr>
        <w:widowControl w:val="0"/>
        <w:tabs>
          <w:tab w:val="left" w:pos="1084"/>
        </w:tabs>
        <w:spacing w:line="317" w:lineRule="exact"/>
        <w:ind w:left="100" w:right="40" w:firstLine="580"/>
        <w:jc w:val="both"/>
        <w:rPr>
          <w:szCs w:val="28"/>
        </w:rPr>
      </w:pPr>
      <w:r w:rsidRPr="000B4AF3">
        <w:rPr>
          <w:color w:val="000000"/>
          <w:szCs w:val="28"/>
          <w:shd w:val="clear" w:color="auto" w:fill="FFFFFF"/>
        </w:rPr>
        <w:t>для нетранспортабельных больных и обслуживающего их медицинского • персонала, находящегося в учреждении здравоохранения, расположенном в зоне возможного радиоактивного заражения (загрязнения).</w:t>
      </w:r>
    </w:p>
    <w:p w:rsidR="000B4AF3" w:rsidRPr="000B4AF3" w:rsidRDefault="000B4AF3" w:rsidP="000B4AF3">
      <w:pPr>
        <w:widowControl w:val="0"/>
        <w:tabs>
          <w:tab w:val="left" w:pos="1084"/>
          <w:tab w:val="left" w:pos="2014"/>
        </w:tabs>
        <w:spacing w:line="317" w:lineRule="exact"/>
        <w:ind w:left="680"/>
        <w:jc w:val="both"/>
        <w:rPr>
          <w:szCs w:val="28"/>
        </w:rPr>
      </w:pPr>
      <w:r>
        <w:rPr>
          <w:color w:val="000000"/>
          <w:szCs w:val="28"/>
          <w:shd w:val="clear" w:color="auto" w:fill="FFFFFF"/>
        </w:rPr>
        <w:t>3.</w:t>
      </w:r>
      <w:r w:rsidRPr="000B4AF3">
        <w:rPr>
          <w:color w:val="000000"/>
          <w:szCs w:val="28"/>
          <w:shd w:val="clear" w:color="auto" w:fill="FFFFFF"/>
        </w:rPr>
        <w:t>Укрытия</w:t>
      </w:r>
      <w:r w:rsidRPr="000B4AF3">
        <w:rPr>
          <w:color w:val="000000"/>
          <w:szCs w:val="28"/>
          <w:shd w:val="clear" w:color="auto" w:fill="FFFFFF"/>
        </w:rPr>
        <w:tab/>
        <w:t>создаются:</w:t>
      </w:r>
    </w:p>
    <w:p w:rsidR="000B4AF3" w:rsidRPr="000B4AF3" w:rsidRDefault="000B4AF3" w:rsidP="000B4AF3">
      <w:pPr>
        <w:widowControl w:val="0"/>
        <w:tabs>
          <w:tab w:val="left" w:pos="1084"/>
        </w:tabs>
        <w:spacing w:line="317" w:lineRule="exact"/>
        <w:ind w:left="100" w:right="40" w:firstLine="580"/>
        <w:jc w:val="both"/>
        <w:rPr>
          <w:szCs w:val="28"/>
        </w:rPr>
      </w:pPr>
      <w:r w:rsidRPr="000B4AF3">
        <w:rPr>
          <w:color w:val="000000"/>
          <w:szCs w:val="28"/>
          <w:shd w:val="clear" w:color="auto" w:fill="FFFFFF"/>
        </w:rPr>
        <w:t>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rsidR="000B4AF3" w:rsidRPr="000B4AF3" w:rsidRDefault="000B4AF3" w:rsidP="000B4AF3">
      <w:pPr>
        <w:widowControl w:val="0"/>
        <w:tabs>
          <w:tab w:val="left" w:pos="1084"/>
        </w:tabs>
        <w:spacing w:line="317" w:lineRule="exact"/>
        <w:ind w:left="100" w:right="40" w:firstLine="580"/>
        <w:jc w:val="both"/>
        <w:rPr>
          <w:szCs w:val="28"/>
        </w:rPr>
      </w:pPr>
      <w:r w:rsidRPr="000B4AF3">
        <w:rPr>
          <w:color w:val="000000"/>
          <w:szCs w:val="28"/>
          <w:shd w:val="clear" w:color="auto" w:fill="FFFFFF"/>
        </w:rPr>
        <w:t xml:space="preserve">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w:t>
      </w:r>
      <w:proofErr w:type="spellStart"/>
      <w:r w:rsidRPr="000B4AF3">
        <w:rPr>
          <w:color w:val="000000"/>
          <w:szCs w:val="28"/>
          <w:shd w:val="clear" w:color="auto" w:fill="FFFFFF"/>
        </w:rPr>
        <w:t>радйоактивного</w:t>
      </w:r>
      <w:proofErr w:type="spellEnd"/>
      <w:r w:rsidRPr="000B4AF3">
        <w:rPr>
          <w:color w:val="000000"/>
          <w:szCs w:val="28"/>
          <w:shd w:val="clear" w:color="auto" w:fill="FFFFFF"/>
        </w:rPr>
        <w:t xml:space="preserve"> заражения (загрязнения).</w:t>
      </w:r>
    </w:p>
    <w:p w:rsidR="000B4AF3" w:rsidRPr="000B4AF3" w:rsidRDefault="000B4AF3" w:rsidP="009E7755">
      <w:pPr>
        <w:widowControl w:val="0"/>
        <w:tabs>
          <w:tab w:val="left" w:pos="709"/>
        </w:tabs>
        <w:spacing w:line="317" w:lineRule="exact"/>
        <w:ind w:right="40"/>
        <w:jc w:val="both"/>
        <w:rPr>
          <w:szCs w:val="28"/>
        </w:rPr>
      </w:pPr>
      <w:r>
        <w:rPr>
          <w:color w:val="000000"/>
          <w:szCs w:val="28"/>
          <w:shd w:val="clear" w:color="auto" w:fill="FFFFFF"/>
        </w:rPr>
        <w:tab/>
        <w:t>4.</w:t>
      </w:r>
      <w:r w:rsidRPr="000B4AF3">
        <w:rPr>
          <w:color w:val="000000"/>
          <w:szCs w:val="28"/>
          <w:shd w:val="clear" w:color="auto" w:fill="FFFFFF"/>
        </w:rPr>
        <w:t>Для укрытия населения используются имеющиеся защитные сооружения гражданской обороны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 включая метрополитены.</w:t>
      </w:r>
    </w:p>
    <w:p w:rsidR="000B4AF3" w:rsidRPr="000B4AF3" w:rsidRDefault="000B4AF3" w:rsidP="009E7755">
      <w:pPr>
        <w:widowControl w:val="0"/>
        <w:tabs>
          <w:tab w:val="left" w:pos="709"/>
          <w:tab w:val="left" w:pos="1233"/>
        </w:tabs>
        <w:spacing w:line="322" w:lineRule="exact"/>
        <w:ind w:right="40"/>
        <w:jc w:val="both"/>
        <w:rPr>
          <w:szCs w:val="28"/>
        </w:rPr>
      </w:pPr>
      <w:r>
        <w:rPr>
          <w:color w:val="000000"/>
          <w:szCs w:val="28"/>
          <w:shd w:val="clear" w:color="auto" w:fill="FFFFFF"/>
        </w:rPr>
        <w:tab/>
        <w:t>5.</w:t>
      </w:r>
      <w:r w:rsidRPr="000B4AF3">
        <w:rPr>
          <w:color w:val="000000"/>
          <w:szCs w:val="28"/>
          <w:shd w:val="clear" w:color="auto" w:fill="FFFFFF"/>
        </w:rPr>
        <w:t>Специализированные складские помещения (места хранения) создаются для хранения средств индивидуальной и медицинской защиты, приборов радиационной и химической разведки, радиационного контроля и другого имущества гражданской обороны.</w:t>
      </w:r>
    </w:p>
    <w:p w:rsidR="000B4AF3" w:rsidRDefault="000B4AF3" w:rsidP="000B4AF3">
      <w:pPr>
        <w:tabs>
          <w:tab w:val="left" w:pos="1084"/>
        </w:tabs>
        <w:rPr>
          <w:sz w:val="24"/>
          <w:szCs w:val="24"/>
        </w:rPr>
      </w:pPr>
    </w:p>
    <w:p w:rsidR="000B4AF3" w:rsidRDefault="000B4AF3" w:rsidP="00AC7332">
      <w:pPr>
        <w:rPr>
          <w:sz w:val="24"/>
          <w:szCs w:val="24"/>
        </w:rPr>
      </w:pPr>
    </w:p>
    <w:p w:rsidR="000B4AF3" w:rsidRDefault="000B4AF3" w:rsidP="000B4AF3">
      <w:pPr>
        <w:pStyle w:val="35"/>
        <w:shd w:val="clear" w:color="auto" w:fill="auto"/>
        <w:tabs>
          <w:tab w:val="left" w:pos="432"/>
        </w:tabs>
        <w:spacing w:after="304" w:line="280" w:lineRule="exact"/>
        <w:ind w:right="20"/>
      </w:pPr>
      <w:r>
        <w:rPr>
          <w:rStyle w:val="15"/>
          <w:lang w:val="en-US"/>
        </w:rPr>
        <w:t>III</w:t>
      </w:r>
      <w:r>
        <w:rPr>
          <w:rStyle w:val="15"/>
        </w:rPr>
        <w:t>.Финансирование объектов гражданской обороны</w:t>
      </w:r>
    </w:p>
    <w:p w:rsidR="000B4AF3" w:rsidRDefault="000B4AF3" w:rsidP="00AC7332">
      <w:pPr>
        <w:rPr>
          <w:sz w:val="24"/>
          <w:szCs w:val="24"/>
        </w:rPr>
      </w:pPr>
    </w:p>
    <w:p w:rsidR="000B4AF3" w:rsidRPr="000B4AF3" w:rsidRDefault="009E7755" w:rsidP="009E7755">
      <w:pPr>
        <w:widowControl w:val="0"/>
        <w:tabs>
          <w:tab w:val="left" w:pos="709"/>
        </w:tabs>
        <w:spacing w:line="312" w:lineRule="exact"/>
        <w:ind w:right="40"/>
        <w:jc w:val="both"/>
        <w:rPr>
          <w:color w:val="000000"/>
          <w:szCs w:val="28"/>
        </w:rPr>
      </w:pPr>
      <w:r>
        <w:rPr>
          <w:color w:val="000000"/>
          <w:szCs w:val="28"/>
        </w:rPr>
        <w:tab/>
      </w:r>
      <w:proofErr w:type="gramStart"/>
      <w:r>
        <w:rPr>
          <w:color w:val="000000"/>
          <w:szCs w:val="28"/>
        </w:rPr>
        <w:t>1.</w:t>
      </w:r>
      <w:r w:rsidR="000B4AF3" w:rsidRPr="000B4AF3">
        <w:rPr>
          <w:color w:val="000000"/>
          <w:szCs w:val="28"/>
        </w:rPr>
        <w:t>Финансирование создания, совершенствования и поддержания в постоянной готовности к использованию объектов гражданской обороны и иных объектов, предназначенных для выполнения мероприятий гражданской обороны и защиты населения от чрезвычайных ситуаций природного и техногенного характера, осуществляются за счет средств предприятий, организаций и учреждений, на объектах которых создаются объекты гражданской обороны, предусмотренных на эти цели.</w:t>
      </w:r>
      <w:proofErr w:type="gramEnd"/>
    </w:p>
    <w:p w:rsidR="000B4AF3" w:rsidRPr="000B4AF3" w:rsidRDefault="009E7755" w:rsidP="009E7755">
      <w:pPr>
        <w:widowControl w:val="0"/>
        <w:tabs>
          <w:tab w:val="left" w:pos="709"/>
        </w:tabs>
        <w:spacing w:line="317" w:lineRule="exact"/>
        <w:ind w:right="40"/>
        <w:jc w:val="both"/>
        <w:rPr>
          <w:color w:val="000000"/>
          <w:szCs w:val="28"/>
        </w:rPr>
      </w:pPr>
      <w:r>
        <w:rPr>
          <w:color w:val="000000"/>
          <w:szCs w:val="28"/>
        </w:rPr>
        <w:tab/>
      </w:r>
      <w:proofErr w:type="gramStart"/>
      <w:r>
        <w:rPr>
          <w:color w:val="000000"/>
          <w:szCs w:val="28"/>
        </w:rPr>
        <w:t>2.</w:t>
      </w:r>
      <w:r w:rsidR="000B4AF3" w:rsidRPr="000B4AF3">
        <w:rPr>
          <w:color w:val="000000"/>
          <w:szCs w:val="28"/>
        </w:rPr>
        <w:t>Финансирование создания, совершенствования и поддержания в постоянной готовности к использованию объектов гражданской обороны и иных объектов, предназначенных для выполнения мероприятий гражданской обороны и защиты населения от чрезвычайных ситуаций природного и техногенного характера, находящихся в собственности муниципального образования «</w:t>
      </w:r>
      <w:proofErr w:type="spellStart"/>
      <w:r w:rsidR="000B4AF3" w:rsidRPr="000B4AF3">
        <w:rPr>
          <w:color w:val="000000"/>
          <w:szCs w:val="28"/>
        </w:rPr>
        <w:t>Звениговский</w:t>
      </w:r>
      <w:proofErr w:type="spellEnd"/>
      <w:r w:rsidR="000B4AF3" w:rsidRPr="000B4AF3">
        <w:rPr>
          <w:color w:val="000000"/>
          <w:szCs w:val="28"/>
        </w:rPr>
        <w:t xml:space="preserve"> муниципальный район», городских и сельских поселений, входящих в состав муниципального образования «</w:t>
      </w:r>
      <w:proofErr w:type="spellStart"/>
      <w:r w:rsidR="000B4AF3" w:rsidRPr="000B4AF3">
        <w:rPr>
          <w:color w:val="000000"/>
          <w:szCs w:val="28"/>
        </w:rPr>
        <w:t>Звениговский</w:t>
      </w:r>
      <w:proofErr w:type="spellEnd"/>
      <w:r w:rsidR="000B4AF3" w:rsidRPr="000B4AF3">
        <w:rPr>
          <w:color w:val="000000"/>
          <w:szCs w:val="28"/>
        </w:rPr>
        <w:t xml:space="preserve"> муниципальный район», осуществляется за счет средств бюджетов соответствующего муниципального</w:t>
      </w:r>
      <w:proofErr w:type="gramEnd"/>
      <w:r w:rsidR="000B4AF3" w:rsidRPr="000B4AF3">
        <w:rPr>
          <w:color w:val="000000"/>
          <w:szCs w:val="28"/>
        </w:rPr>
        <w:t xml:space="preserve"> образования.</w:t>
      </w:r>
    </w:p>
    <w:p w:rsidR="000B4AF3" w:rsidRDefault="000B4AF3" w:rsidP="00AC7332">
      <w:pPr>
        <w:rPr>
          <w:sz w:val="24"/>
          <w:szCs w:val="24"/>
        </w:rPr>
      </w:pPr>
    </w:p>
    <w:p w:rsidR="00AC7332" w:rsidRPr="00AC7332" w:rsidRDefault="00AC7332" w:rsidP="00AC7332">
      <w:pPr>
        <w:autoSpaceDE w:val="0"/>
        <w:autoSpaceDN w:val="0"/>
        <w:adjustRightInd w:val="0"/>
        <w:jc w:val="center"/>
        <w:rPr>
          <w:rFonts w:ascii="Arial" w:eastAsia="Calibri" w:hAnsi="Arial" w:cs="Arial"/>
          <w:sz w:val="20"/>
          <w:szCs w:val="28"/>
          <w:lang w:eastAsia="en-US"/>
        </w:rPr>
      </w:pPr>
      <w:r w:rsidRPr="00AC7332">
        <w:rPr>
          <w:rFonts w:ascii="Arial" w:eastAsia="Calibri" w:hAnsi="Arial" w:cs="Arial"/>
          <w:sz w:val="20"/>
          <w:szCs w:val="28"/>
          <w:lang w:eastAsia="en-US"/>
        </w:rPr>
        <w:t>_________________________________________</w:t>
      </w:r>
    </w:p>
    <w:p w:rsidR="00AC7332" w:rsidRPr="00AC7332" w:rsidRDefault="00AC7332" w:rsidP="00AC7332">
      <w:pPr>
        <w:autoSpaceDE w:val="0"/>
        <w:autoSpaceDN w:val="0"/>
        <w:adjustRightInd w:val="0"/>
        <w:jc w:val="both"/>
        <w:rPr>
          <w:rFonts w:ascii="Arial" w:eastAsia="Calibri" w:hAnsi="Arial" w:cs="Arial"/>
          <w:sz w:val="20"/>
          <w:szCs w:val="28"/>
          <w:lang w:eastAsia="en-US"/>
        </w:rPr>
      </w:pPr>
    </w:p>
    <w:p w:rsidR="00AC7332" w:rsidRPr="00AC7332" w:rsidRDefault="00AC7332" w:rsidP="00AC7332">
      <w:pPr>
        <w:autoSpaceDE w:val="0"/>
        <w:autoSpaceDN w:val="0"/>
        <w:adjustRightInd w:val="0"/>
        <w:jc w:val="both"/>
        <w:rPr>
          <w:rFonts w:ascii="Arial" w:eastAsia="Calibri" w:hAnsi="Arial" w:cs="Arial"/>
          <w:sz w:val="20"/>
          <w:szCs w:val="28"/>
          <w:lang w:eastAsia="en-US"/>
        </w:rPr>
      </w:pPr>
    </w:p>
    <w:p w:rsidR="00AC7332" w:rsidRPr="00AC7332" w:rsidRDefault="00AC7332" w:rsidP="00AC7332">
      <w:pPr>
        <w:autoSpaceDE w:val="0"/>
        <w:autoSpaceDN w:val="0"/>
        <w:adjustRightInd w:val="0"/>
        <w:jc w:val="both"/>
        <w:rPr>
          <w:rFonts w:ascii="Arial" w:eastAsia="Calibri" w:hAnsi="Arial" w:cs="Arial"/>
          <w:sz w:val="20"/>
          <w:szCs w:val="28"/>
          <w:lang w:eastAsia="en-US"/>
        </w:rPr>
      </w:pPr>
    </w:p>
    <w:p w:rsidR="00AC7332" w:rsidRPr="00AC7332" w:rsidRDefault="00AC7332" w:rsidP="00AC7332">
      <w:pPr>
        <w:autoSpaceDE w:val="0"/>
        <w:autoSpaceDN w:val="0"/>
        <w:adjustRightInd w:val="0"/>
        <w:jc w:val="both"/>
        <w:rPr>
          <w:rFonts w:ascii="Arial" w:eastAsia="Calibri" w:hAnsi="Arial" w:cs="Arial"/>
          <w:sz w:val="20"/>
          <w:szCs w:val="28"/>
          <w:lang w:eastAsia="en-US"/>
        </w:rPr>
      </w:pPr>
    </w:p>
    <w:p w:rsidR="00AC7332" w:rsidRPr="00AC7332" w:rsidRDefault="00AC7332" w:rsidP="00AC7332">
      <w:pPr>
        <w:autoSpaceDE w:val="0"/>
        <w:autoSpaceDN w:val="0"/>
        <w:adjustRightInd w:val="0"/>
        <w:jc w:val="both"/>
        <w:rPr>
          <w:rFonts w:ascii="Arial" w:eastAsia="Calibri" w:hAnsi="Arial" w:cs="Arial"/>
          <w:sz w:val="20"/>
          <w:szCs w:val="28"/>
          <w:lang w:eastAsia="en-US"/>
        </w:rPr>
      </w:pPr>
    </w:p>
    <w:p w:rsidR="00AC7332" w:rsidRPr="00AC7332" w:rsidRDefault="00AC7332" w:rsidP="00AC7332">
      <w:pPr>
        <w:autoSpaceDE w:val="0"/>
        <w:autoSpaceDN w:val="0"/>
        <w:adjustRightInd w:val="0"/>
        <w:jc w:val="both"/>
        <w:rPr>
          <w:rFonts w:ascii="Arial" w:eastAsia="Calibri" w:hAnsi="Arial" w:cs="Arial"/>
          <w:sz w:val="20"/>
          <w:szCs w:val="28"/>
          <w:lang w:eastAsia="en-US"/>
        </w:rPr>
      </w:pPr>
    </w:p>
    <w:p w:rsidR="00AC7332" w:rsidRPr="00AC7332" w:rsidRDefault="00AC7332" w:rsidP="00AC7332">
      <w:pPr>
        <w:autoSpaceDE w:val="0"/>
        <w:autoSpaceDN w:val="0"/>
        <w:adjustRightInd w:val="0"/>
        <w:jc w:val="both"/>
        <w:rPr>
          <w:rFonts w:ascii="Arial" w:eastAsia="Calibri" w:hAnsi="Arial" w:cs="Arial"/>
          <w:sz w:val="20"/>
          <w:szCs w:val="28"/>
          <w:lang w:eastAsia="en-US"/>
        </w:rPr>
      </w:pPr>
    </w:p>
    <w:p w:rsidR="00AC7332" w:rsidRPr="00AC7332" w:rsidRDefault="00AC7332" w:rsidP="00AC7332">
      <w:pPr>
        <w:tabs>
          <w:tab w:val="left" w:pos="4380"/>
        </w:tabs>
        <w:suppressAutoHyphens/>
        <w:rPr>
          <w:sz w:val="20"/>
          <w:lang w:eastAsia="ar-SA"/>
        </w:rPr>
      </w:pPr>
    </w:p>
    <w:p w:rsidR="00AC7332" w:rsidRDefault="00AC7332" w:rsidP="001F624C">
      <w:pPr>
        <w:ind w:left="4962"/>
        <w:jc w:val="center"/>
        <w:rPr>
          <w:sz w:val="20"/>
        </w:rPr>
      </w:pPr>
    </w:p>
    <w:sectPr w:rsidR="00AC7332" w:rsidSect="007655FE">
      <w:pgSz w:w="11906" w:h="16838"/>
      <w:pgMar w:top="45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EBF65E6"/>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09531E"/>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4D00EB"/>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1FA4D07"/>
    <w:multiLevelType w:val="multilevel"/>
    <w:tmpl w:val="AD5AF0F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8"/>
  </w:num>
  <w:num w:numId="3">
    <w:abstractNumId w:val="6"/>
  </w:num>
  <w:num w:numId="4">
    <w:abstractNumId w:val="12"/>
  </w:num>
  <w:num w:numId="5">
    <w:abstractNumId w:val="0"/>
  </w:num>
  <w:num w:numId="6">
    <w:abstractNumId w:val="1"/>
  </w:num>
  <w:num w:numId="7">
    <w:abstractNumId w:val="2"/>
  </w:num>
  <w:num w:numId="8">
    <w:abstractNumId w:val="10"/>
  </w:num>
  <w:num w:numId="9">
    <w:abstractNumId w:val="5"/>
  </w:num>
  <w:num w:numId="10">
    <w:abstractNumId w:val="16"/>
  </w:num>
  <w:num w:numId="11">
    <w:abstractNumId w:val="14"/>
  </w:num>
  <w:num w:numId="12">
    <w:abstractNumId w:val="3"/>
  </w:num>
  <w:num w:numId="13">
    <w:abstractNumId w:val="7"/>
  </w:num>
  <w:num w:numId="14">
    <w:abstractNumId w:val="13"/>
  </w:num>
  <w:num w:numId="15">
    <w:abstractNumId w:val="1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43A34"/>
    <w:rsid w:val="00052D4D"/>
    <w:rsid w:val="00062403"/>
    <w:rsid w:val="00070014"/>
    <w:rsid w:val="00084D89"/>
    <w:rsid w:val="00093461"/>
    <w:rsid w:val="000941D7"/>
    <w:rsid w:val="000A1C14"/>
    <w:rsid w:val="000B1492"/>
    <w:rsid w:val="000B4AF3"/>
    <w:rsid w:val="000D418D"/>
    <w:rsid w:val="000D637A"/>
    <w:rsid w:val="000E0954"/>
    <w:rsid w:val="000E5F73"/>
    <w:rsid w:val="00100742"/>
    <w:rsid w:val="00101834"/>
    <w:rsid w:val="001242F0"/>
    <w:rsid w:val="001360AA"/>
    <w:rsid w:val="00143907"/>
    <w:rsid w:val="00151286"/>
    <w:rsid w:val="00163F98"/>
    <w:rsid w:val="00182A91"/>
    <w:rsid w:val="001946E7"/>
    <w:rsid w:val="001A4B97"/>
    <w:rsid w:val="001C053A"/>
    <w:rsid w:val="001C52B3"/>
    <w:rsid w:val="001F624C"/>
    <w:rsid w:val="00202345"/>
    <w:rsid w:val="00215D7E"/>
    <w:rsid w:val="0022279B"/>
    <w:rsid w:val="0024425D"/>
    <w:rsid w:val="00275E70"/>
    <w:rsid w:val="00295622"/>
    <w:rsid w:val="002A3AE7"/>
    <w:rsid w:val="002C7382"/>
    <w:rsid w:val="002D7D1D"/>
    <w:rsid w:val="002E25B9"/>
    <w:rsid w:val="002E6862"/>
    <w:rsid w:val="002E7ADF"/>
    <w:rsid w:val="002F5A43"/>
    <w:rsid w:val="00313DD7"/>
    <w:rsid w:val="00316B49"/>
    <w:rsid w:val="003306CE"/>
    <w:rsid w:val="00351B71"/>
    <w:rsid w:val="003521E0"/>
    <w:rsid w:val="0035632D"/>
    <w:rsid w:val="00361BA7"/>
    <w:rsid w:val="0037336B"/>
    <w:rsid w:val="00373701"/>
    <w:rsid w:val="00390525"/>
    <w:rsid w:val="003946AD"/>
    <w:rsid w:val="003A2229"/>
    <w:rsid w:val="003A66B2"/>
    <w:rsid w:val="003B716C"/>
    <w:rsid w:val="003C4481"/>
    <w:rsid w:val="003F77A8"/>
    <w:rsid w:val="00423C00"/>
    <w:rsid w:val="00446E89"/>
    <w:rsid w:val="00454826"/>
    <w:rsid w:val="00461913"/>
    <w:rsid w:val="00462C6A"/>
    <w:rsid w:val="00471971"/>
    <w:rsid w:val="004C3002"/>
    <w:rsid w:val="004E620B"/>
    <w:rsid w:val="0050324E"/>
    <w:rsid w:val="005176FE"/>
    <w:rsid w:val="0054392C"/>
    <w:rsid w:val="00546D05"/>
    <w:rsid w:val="00566DAC"/>
    <w:rsid w:val="0057688F"/>
    <w:rsid w:val="00596E58"/>
    <w:rsid w:val="005C434E"/>
    <w:rsid w:val="005F3DE5"/>
    <w:rsid w:val="0060111A"/>
    <w:rsid w:val="00603A25"/>
    <w:rsid w:val="00603AB2"/>
    <w:rsid w:val="00604967"/>
    <w:rsid w:val="00604C52"/>
    <w:rsid w:val="006118C6"/>
    <w:rsid w:val="00612FC6"/>
    <w:rsid w:val="00633A76"/>
    <w:rsid w:val="00636916"/>
    <w:rsid w:val="00641285"/>
    <w:rsid w:val="00653C70"/>
    <w:rsid w:val="00665D39"/>
    <w:rsid w:val="00685144"/>
    <w:rsid w:val="00685617"/>
    <w:rsid w:val="00687813"/>
    <w:rsid w:val="00691690"/>
    <w:rsid w:val="006B76EA"/>
    <w:rsid w:val="006C0491"/>
    <w:rsid w:val="006D74FE"/>
    <w:rsid w:val="006E2D6D"/>
    <w:rsid w:val="006F1B65"/>
    <w:rsid w:val="007008BF"/>
    <w:rsid w:val="007173AB"/>
    <w:rsid w:val="00717FAC"/>
    <w:rsid w:val="007226D6"/>
    <w:rsid w:val="0072412B"/>
    <w:rsid w:val="007655FE"/>
    <w:rsid w:val="0077321A"/>
    <w:rsid w:val="00780D87"/>
    <w:rsid w:val="00797BFE"/>
    <w:rsid w:val="007A0F40"/>
    <w:rsid w:val="007A12C9"/>
    <w:rsid w:val="007A3DF1"/>
    <w:rsid w:val="007C67F0"/>
    <w:rsid w:val="007E4E29"/>
    <w:rsid w:val="007E5F41"/>
    <w:rsid w:val="00805B99"/>
    <w:rsid w:val="0082238F"/>
    <w:rsid w:val="0082622D"/>
    <w:rsid w:val="00861BDB"/>
    <w:rsid w:val="00866EB3"/>
    <w:rsid w:val="00877936"/>
    <w:rsid w:val="00890233"/>
    <w:rsid w:val="008B3026"/>
    <w:rsid w:val="008C5BDF"/>
    <w:rsid w:val="008C5FE1"/>
    <w:rsid w:val="008D1F1B"/>
    <w:rsid w:val="008E0C30"/>
    <w:rsid w:val="00904419"/>
    <w:rsid w:val="009158E6"/>
    <w:rsid w:val="00915BE5"/>
    <w:rsid w:val="0092341A"/>
    <w:rsid w:val="009417FE"/>
    <w:rsid w:val="0094484C"/>
    <w:rsid w:val="0095411A"/>
    <w:rsid w:val="00955273"/>
    <w:rsid w:val="009626D1"/>
    <w:rsid w:val="00974677"/>
    <w:rsid w:val="00976AC2"/>
    <w:rsid w:val="00980975"/>
    <w:rsid w:val="009828FA"/>
    <w:rsid w:val="00985C33"/>
    <w:rsid w:val="00991AF6"/>
    <w:rsid w:val="009A4B15"/>
    <w:rsid w:val="009B7936"/>
    <w:rsid w:val="009C49CE"/>
    <w:rsid w:val="009D0C3D"/>
    <w:rsid w:val="009E208C"/>
    <w:rsid w:val="009E4920"/>
    <w:rsid w:val="009E7755"/>
    <w:rsid w:val="009E7BF0"/>
    <w:rsid w:val="009F0F02"/>
    <w:rsid w:val="009F14A3"/>
    <w:rsid w:val="00A01879"/>
    <w:rsid w:val="00A0405B"/>
    <w:rsid w:val="00A21C7C"/>
    <w:rsid w:val="00A61762"/>
    <w:rsid w:val="00A669BC"/>
    <w:rsid w:val="00A70A42"/>
    <w:rsid w:val="00A811F4"/>
    <w:rsid w:val="00A845BB"/>
    <w:rsid w:val="00A85749"/>
    <w:rsid w:val="00A91761"/>
    <w:rsid w:val="00A92621"/>
    <w:rsid w:val="00AB282C"/>
    <w:rsid w:val="00AC7332"/>
    <w:rsid w:val="00AD009E"/>
    <w:rsid w:val="00AE1A0F"/>
    <w:rsid w:val="00AE4273"/>
    <w:rsid w:val="00AF4559"/>
    <w:rsid w:val="00AF5D80"/>
    <w:rsid w:val="00AF5DE1"/>
    <w:rsid w:val="00B00979"/>
    <w:rsid w:val="00B30A9D"/>
    <w:rsid w:val="00B41398"/>
    <w:rsid w:val="00B55DD7"/>
    <w:rsid w:val="00B76DA5"/>
    <w:rsid w:val="00B81CD4"/>
    <w:rsid w:val="00B8334E"/>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D0B9C"/>
    <w:rsid w:val="00CE0196"/>
    <w:rsid w:val="00CE0D3C"/>
    <w:rsid w:val="00D0335E"/>
    <w:rsid w:val="00D074E3"/>
    <w:rsid w:val="00D07F58"/>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F73A6"/>
    <w:rsid w:val="00E14861"/>
    <w:rsid w:val="00E16327"/>
    <w:rsid w:val="00E236AF"/>
    <w:rsid w:val="00E54F49"/>
    <w:rsid w:val="00E54FA8"/>
    <w:rsid w:val="00E62AC3"/>
    <w:rsid w:val="00E648E4"/>
    <w:rsid w:val="00E703EB"/>
    <w:rsid w:val="00E95B94"/>
    <w:rsid w:val="00EC0452"/>
    <w:rsid w:val="00EF4086"/>
    <w:rsid w:val="00F131F3"/>
    <w:rsid w:val="00F212A7"/>
    <w:rsid w:val="00F37788"/>
    <w:rsid w:val="00F425C4"/>
    <w:rsid w:val="00F50FF2"/>
    <w:rsid w:val="00F72CB4"/>
    <w:rsid w:val="00FB085E"/>
    <w:rsid w:val="00FB13D7"/>
    <w:rsid w:val="00FD72E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1</TotalTime>
  <Pages>4</Pages>
  <Words>916</Words>
  <Characters>6911</Characters>
  <Application>Microsoft Office Word</Application>
  <DocSecurity>0</DocSecurity>
  <Lines>57</Lines>
  <Paragraphs>15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о создании и поддержании в состоянии постоянной готовности к использованию объек</vt:lpstr>
      <vt:lpstr>    </vt:lpstr>
      <vt:lpstr>    I. Общие положения</vt:lpstr>
    </vt:vector>
  </TitlesOfParts>
  <Company>1</Company>
  <LinksUpToDate>false</LinksUpToDate>
  <CharactersWithSpaces>7812</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2</cp:revision>
  <cp:lastPrinted>2020-02-06T05:24:00Z</cp:lastPrinted>
  <dcterms:created xsi:type="dcterms:W3CDTF">2020-02-06T06:46:00Z</dcterms:created>
  <dcterms:modified xsi:type="dcterms:W3CDTF">2020-02-06T06:46:00Z</dcterms:modified>
</cp:coreProperties>
</file>