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248" w:type="dxa"/>
        <w:tblLook w:val="0000" w:firstRow="0" w:lastRow="0" w:firstColumn="0" w:lastColumn="0" w:noHBand="0" w:noVBand="0"/>
      </w:tblPr>
      <w:tblGrid>
        <w:gridCol w:w="1440"/>
      </w:tblGrid>
      <w:tr w:rsidR="009626D1">
        <w:trPr>
          <w:trHeight w:val="1346"/>
        </w:trPr>
        <w:tc>
          <w:tcPr>
            <w:tcW w:w="1440" w:type="dxa"/>
            <w:vAlign w:val="center"/>
          </w:tcPr>
          <w:p w:rsidR="009626D1" w:rsidRDefault="00A845BB" w:rsidP="009626D1">
            <w:pPr>
              <w:jc w:val="center"/>
            </w:pPr>
            <w:r>
              <w:rPr>
                <w:noProof/>
              </w:rPr>
              <w:drawing>
                <wp:inline distT="0" distB="0" distL="0" distR="0">
                  <wp:extent cx="714375" cy="828675"/>
                  <wp:effectExtent l="19050" t="0" r="9525" b="0"/>
                  <wp:docPr id="1" name="Рисунок 1" descr="логотип рай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района"/>
                          <pic:cNvPicPr>
                            <a:picLocks noChangeAspect="1" noChangeArrowheads="1"/>
                          </pic:cNvPicPr>
                        </pic:nvPicPr>
                        <pic:blipFill>
                          <a:blip r:embed="rId8" cstate="print">
                            <a:lum contrast="6000"/>
                          </a:blip>
                          <a:srcRect/>
                          <a:stretch>
                            <a:fillRect/>
                          </a:stretch>
                        </pic:blipFill>
                        <pic:spPr bwMode="auto">
                          <a:xfrm>
                            <a:off x="0" y="0"/>
                            <a:ext cx="714375" cy="828675"/>
                          </a:xfrm>
                          <a:prstGeom prst="rect">
                            <a:avLst/>
                          </a:prstGeom>
                          <a:noFill/>
                          <a:ln w="9525">
                            <a:noFill/>
                            <a:miter lim="800000"/>
                            <a:headEnd/>
                            <a:tailEnd/>
                          </a:ln>
                        </pic:spPr>
                      </pic:pic>
                    </a:graphicData>
                  </a:graphic>
                </wp:inline>
              </w:drawing>
            </w:r>
          </w:p>
        </w:tc>
      </w:tr>
    </w:tbl>
    <w:p w:rsidR="009626D1" w:rsidRDefault="009626D1" w:rsidP="009626D1">
      <w:pPr>
        <w:rPr>
          <w:sz w:val="4"/>
        </w:rPr>
      </w:pPr>
    </w:p>
    <w:tbl>
      <w:tblPr>
        <w:tblW w:w="9450" w:type="dxa"/>
        <w:tblBorders>
          <w:top w:val="single" w:sz="4" w:space="0" w:color="auto"/>
        </w:tblBorders>
        <w:tblLook w:val="0000" w:firstRow="0" w:lastRow="0" w:firstColumn="0" w:lastColumn="0" w:noHBand="0" w:noVBand="0"/>
      </w:tblPr>
      <w:tblGrid>
        <w:gridCol w:w="4637"/>
        <w:gridCol w:w="374"/>
        <w:gridCol w:w="4439"/>
      </w:tblGrid>
      <w:tr w:rsidR="00E648E4" w:rsidTr="00E648E4">
        <w:trPr>
          <w:trHeight w:val="1453"/>
        </w:trPr>
        <w:tc>
          <w:tcPr>
            <w:tcW w:w="4637" w:type="dxa"/>
            <w:tcBorders>
              <w:top w:val="nil"/>
              <w:bottom w:val="nil"/>
            </w:tcBorders>
            <w:vAlign w:val="center"/>
          </w:tcPr>
          <w:p w:rsidR="00E648E4" w:rsidRDefault="00E648E4" w:rsidP="00CD0B9C">
            <w:pPr>
              <w:pStyle w:val="a3"/>
              <w:tabs>
                <w:tab w:val="clear" w:pos="4677"/>
                <w:tab w:val="clear" w:pos="9355"/>
              </w:tabs>
              <w:ind w:right="-4"/>
              <w:jc w:val="center"/>
              <w:rPr>
                <w:b/>
                <w:bCs/>
                <w:sz w:val="26"/>
                <w:szCs w:val="26"/>
              </w:rPr>
            </w:pPr>
            <w:r>
              <w:rPr>
                <w:b/>
                <w:bCs/>
                <w:sz w:val="26"/>
                <w:szCs w:val="26"/>
              </w:rPr>
              <w:t>МАРИЙ ЭЛ РЕСПУБЛИКЫН ЗВЕНИГОВО</w:t>
            </w:r>
          </w:p>
          <w:p w:rsidR="00E648E4" w:rsidRPr="00CA4F6C" w:rsidRDefault="00E648E4" w:rsidP="00CD0B9C">
            <w:pPr>
              <w:pStyle w:val="a3"/>
              <w:tabs>
                <w:tab w:val="clear" w:pos="4677"/>
                <w:tab w:val="clear" w:pos="9355"/>
              </w:tabs>
              <w:ind w:right="-4"/>
              <w:jc w:val="center"/>
              <w:rPr>
                <w:b/>
                <w:bCs/>
                <w:sz w:val="26"/>
                <w:szCs w:val="26"/>
              </w:rPr>
            </w:pPr>
            <w:r>
              <w:rPr>
                <w:b/>
                <w:bCs/>
                <w:sz w:val="26"/>
                <w:szCs w:val="26"/>
              </w:rPr>
              <w:t>МУНИЦИПАЛ</w:t>
            </w:r>
            <w:r w:rsidRPr="00CA4F6C">
              <w:rPr>
                <w:b/>
                <w:bCs/>
                <w:sz w:val="26"/>
                <w:szCs w:val="26"/>
              </w:rPr>
              <w:t xml:space="preserve"> РАЙОН</w:t>
            </w:r>
            <w:r>
              <w:rPr>
                <w:b/>
                <w:bCs/>
                <w:sz w:val="26"/>
                <w:szCs w:val="26"/>
              </w:rPr>
              <w:t>ЫН</w:t>
            </w:r>
            <w:r w:rsidRPr="00CA4F6C">
              <w:rPr>
                <w:b/>
                <w:bCs/>
                <w:sz w:val="26"/>
                <w:szCs w:val="26"/>
              </w:rPr>
              <w:t xml:space="preserve"> АДМИНИСТРАЦИЙ</w:t>
            </w:r>
            <w:r>
              <w:rPr>
                <w:b/>
                <w:bCs/>
                <w:sz w:val="26"/>
                <w:szCs w:val="26"/>
              </w:rPr>
              <w:t>ЫН</w:t>
            </w:r>
          </w:p>
          <w:p w:rsidR="00E648E4" w:rsidRPr="00CA4F6C" w:rsidRDefault="00E648E4" w:rsidP="00CD0B9C">
            <w:pPr>
              <w:jc w:val="center"/>
              <w:rPr>
                <w:b/>
                <w:sz w:val="26"/>
                <w:szCs w:val="26"/>
              </w:rPr>
            </w:pPr>
          </w:p>
        </w:tc>
        <w:tc>
          <w:tcPr>
            <w:tcW w:w="374" w:type="dxa"/>
            <w:tcBorders>
              <w:top w:val="nil"/>
              <w:bottom w:val="nil"/>
            </w:tcBorders>
          </w:tcPr>
          <w:p w:rsidR="00E648E4" w:rsidRDefault="00E648E4" w:rsidP="00CD0B9C">
            <w:pPr>
              <w:jc w:val="center"/>
            </w:pPr>
          </w:p>
        </w:tc>
        <w:tc>
          <w:tcPr>
            <w:tcW w:w="4439" w:type="dxa"/>
            <w:tcBorders>
              <w:top w:val="nil"/>
              <w:bottom w:val="nil"/>
            </w:tcBorders>
          </w:tcPr>
          <w:p w:rsidR="00E648E4" w:rsidRDefault="00E648E4" w:rsidP="00CD0B9C">
            <w:pPr>
              <w:pStyle w:val="a5"/>
              <w:rPr>
                <w:spacing w:val="-6"/>
                <w:sz w:val="26"/>
              </w:rPr>
            </w:pPr>
            <w:r>
              <w:rPr>
                <w:spacing w:val="-6"/>
                <w:sz w:val="26"/>
              </w:rPr>
              <w:t>АДМИНИСТРАЦИЯ</w:t>
            </w:r>
          </w:p>
          <w:p w:rsidR="00E648E4" w:rsidRDefault="00E648E4" w:rsidP="00CD0B9C">
            <w:pPr>
              <w:pStyle w:val="a5"/>
              <w:rPr>
                <w:spacing w:val="-6"/>
                <w:sz w:val="26"/>
                <w:szCs w:val="26"/>
              </w:rPr>
            </w:pPr>
            <w:r w:rsidRPr="00D04AFB">
              <w:rPr>
                <w:spacing w:val="-6"/>
                <w:sz w:val="26"/>
                <w:szCs w:val="26"/>
              </w:rPr>
              <w:t>ЗВЕНИГОВСК</w:t>
            </w:r>
            <w:r>
              <w:rPr>
                <w:spacing w:val="-6"/>
                <w:sz w:val="26"/>
                <w:szCs w:val="26"/>
              </w:rPr>
              <w:t>ОГО</w:t>
            </w:r>
            <w:r w:rsidRPr="00D04AFB">
              <w:rPr>
                <w:spacing w:val="-6"/>
                <w:sz w:val="26"/>
                <w:szCs w:val="26"/>
              </w:rPr>
              <w:t xml:space="preserve"> МУНИЦИПАЛЬН</w:t>
            </w:r>
            <w:r>
              <w:rPr>
                <w:spacing w:val="-6"/>
                <w:sz w:val="26"/>
                <w:szCs w:val="26"/>
              </w:rPr>
              <w:t>ОГО</w:t>
            </w:r>
            <w:r w:rsidRPr="00D04AFB">
              <w:rPr>
                <w:spacing w:val="-6"/>
                <w:sz w:val="26"/>
                <w:szCs w:val="26"/>
              </w:rPr>
              <w:t xml:space="preserve"> РАЙОН</w:t>
            </w:r>
            <w:r>
              <w:rPr>
                <w:spacing w:val="-6"/>
                <w:sz w:val="26"/>
                <w:szCs w:val="26"/>
              </w:rPr>
              <w:t>А</w:t>
            </w:r>
          </w:p>
          <w:p w:rsidR="00E648E4" w:rsidRPr="00D04AFB" w:rsidRDefault="00E648E4" w:rsidP="00CD0B9C">
            <w:pPr>
              <w:pStyle w:val="a5"/>
              <w:rPr>
                <w:spacing w:val="-6"/>
                <w:sz w:val="26"/>
                <w:szCs w:val="26"/>
              </w:rPr>
            </w:pPr>
            <w:r>
              <w:rPr>
                <w:spacing w:val="-6"/>
                <w:sz w:val="26"/>
                <w:szCs w:val="26"/>
              </w:rPr>
              <w:t>РЕСПУБЛИКИ МАРИЙ ЭЛ</w:t>
            </w:r>
          </w:p>
          <w:p w:rsidR="00E648E4" w:rsidRDefault="00E648E4" w:rsidP="00CD0B9C">
            <w:pPr>
              <w:jc w:val="center"/>
              <w:rPr>
                <w:sz w:val="18"/>
              </w:rPr>
            </w:pPr>
          </w:p>
        </w:tc>
      </w:tr>
      <w:tr w:rsidR="00E648E4" w:rsidTr="00E648E4">
        <w:trPr>
          <w:trHeight w:val="375"/>
        </w:trPr>
        <w:tc>
          <w:tcPr>
            <w:tcW w:w="4637" w:type="dxa"/>
            <w:tcBorders>
              <w:top w:val="nil"/>
            </w:tcBorders>
            <w:vAlign w:val="center"/>
          </w:tcPr>
          <w:p w:rsidR="00E648E4" w:rsidRDefault="00E648E4" w:rsidP="00CD0B9C">
            <w:pPr>
              <w:pStyle w:val="a3"/>
              <w:tabs>
                <w:tab w:val="clear" w:pos="4677"/>
                <w:tab w:val="clear" w:pos="9355"/>
              </w:tabs>
              <w:ind w:right="-4"/>
              <w:jc w:val="center"/>
              <w:rPr>
                <w:b/>
                <w:bCs/>
                <w:sz w:val="26"/>
                <w:szCs w:val="26"/>
              </w:rPr>
            </w:pPr>
            <w:r w:rsidRPr="00860301">
              <w:rPr>
                <w:b/>
                <w:szCs w:val="28"/>
              </w:rPr>
              <w:t>ПУНЧАЛ</w:t>
            </w:r>
          </w:p>
        </w:tc>
        <w:tc>
          <w:tcPr>
            <w:tcW w:w="374" w:type="dxa"/>
            <w:tcBorders>
              <w:top w:val="nil"/>
            </w:tcBorders>
          </w:tcPr>
          <w:p w:rsidR="00E648E4" w:rsidRDefault="00E648E4" w:rsidP="00CD0B9C">
            <w:pPr>
              <w:jc w:val="center"/>
            </w:pPr>
          </w:p>
        </w:tc>
        <w:tc>
          <w:tcPr>
            <w:tcW w:w="4439" w:type="dxa"/>
            <w:tcBorders>
              <w:top w:val="nil"/>
            </w:tcBorders>
          </w:tcPr>
          <w:p w:rsidR="00E648E4" w:rsidRDefault="00E648E4" w:rsidP="00CD0B9C">
            <w:pPr>
              <w:pStyle w:val="a5"/>
              <w:rPr>
                <w:spacing w:val="-6"/>
                <w:sz w:val="26"/>
              </w:rPr>
            </w:pPr>
            <w:r>
              <w:t>ПОСТАНОВЛЕНИЕ</w:t>
            </w:r>
          </w:p>
        </w:tc>
      </w:tr>
    </w:tbl>
    <w:p w:rsidR="00A811F4" w:rsidRDefault="00A811F4" w:rsidP="009626D1"/>
    <w:p w:rsidR="00506BAD" w:rsidRDefault="00506BAD" w:rsidP="00E648E4">
      <w:pPr>
        <w:jc w:val="center"/>
        <w:rPr>
          <w:szCs w:val="28"/>
        </w:rPr>
      </w:pPr>
    </w:p>
    <w:p w:rsidR="00E648E4" w:rsidRPr="00A01879" w:rsidRDefault="00462C6A" w:rsidP="00E648E4">
      <w:pPr>
        <w:jc w:val="center"/>
        <w:rPr>
          <w:szCs w:val="28"/>
        </w:rPr>
      </w:pPr>
      <w:r w:rsidRPr="00A01879">
        <w:rPr>
          <w:szCs w:val="28"/>
        </w:rPr>
        <w:t>от</w:t>
      </w:r>
      <w:r w:rsidR="00444824">
        <w:rPr>
          <w:szCs w:val="28"/>
        </w:rPr>
        <w:t xml:space="preserve"> 20 </w:t>
      </w:r>
      <w:r w:rsidR="00495B45">
        <w:rPr>
          <w:szCs w:val="28"/>
        </w:rPr>
        <w:t>декабря</w:t>
      </w:r>
      <w:r w:rsidR="00603AB2">
        <w:rPr>
          <w:szCs w:val="28"/>
        </w:rPr>
        <w:t xml:space="preserve"> 202</w:t>
      </w:r>
      <w:r w:rsidR="00713F9C">
        <w:rPr>
          <w:szCs w:val="28"/>
        </w:rPr>
        <w:t>2</w:t>
      </w:r>
      <w:r w:rsidR="00E648E4" w:rsidRPr="00A01879">
        <w:rPr>
          <w:szCs w:val="28"/>
        </w:rPr>
        <w:t xml:space="preserve"> года  № </w:t>
      </w:r>
      <w:r w:rsidR="00074035">
        <w:rPr>
          <w:szCs w:val="28"/>
        </w:rPr>
        <w:t xml:space="preserve"> </w:t>
      </w:r>
      <w:r w:rsidR="00444824">
        <w:rPr>
          <w:szCs w:val="28"/>
        </w:rPr>
        <w:t>1126</w:t>
      </w:r>
    </w:p>
    <w:p w:rsidR="00E648E4" w:rsidRPr="00A01879" w:rsidRDefault="00E648E4" w:rsidP="00E648E4">
      <w:pPr>
        <w:jc w:val="center"/>
        <w:rPr>
          <w:szCs w:val="28"/>
        </w:rPr>
      </w:pPr>
    </w:p>
    <w:p w:rsidR="00CD4C66" w:rsidRDefault="00074035" w:rsidP="00074035">
      <w:pPr>
        <w:pStyle w:val="a5"/>
        <w:rPr>
          <w:b w:val="0"/>
          <w:szCs w:val="28"/>
          <w:lang w:eastAsia="ar-SA"/>
        </w:rPr>
      </w:pPr>
      <w:r w:rsidRPr="00074035">
        <w:rPr>
          <w:b w:val="0"/>
          <w:szCs w:val="28"/>
          <w:lang w:eastAsia="ar-SA"/>
        </w:rPr>
        <w:t>Об установлении особого</w:t>
      </w:r>
    </w:p>
    <w:p w:rsidR="00CD4C66" w:rsidRDefault="00074035" w:rsidP="00074035">
      <w:pPr>
        <w:pStyle w:val="a5"/>
        <w:rPr>
          <w:b w:val="0"/>
          <w:szCs w:val="28"/>
          <w:lang w:eastAsia="ar-SA"/>
        </w:rPr>
      </w:pPr>
      <w:r w:rsidRPr="00074035">
        <w:rPr>
          <w:b w:val="0"/>
          <w:szCs w:val="28"/>
          <w:lang w:eastAsia="ar-SA"/>
        </w:rPr>
        <w:t xml:space="preserve"> противопожарного режима</w:t>
      </w:r>
      <w:r w:rsidR="00CD4C66">
        <w:rPr>
          <w:b w:val="0"/>
          <w:szCs w:val="28"/>
          <w:lang w:eastAsia="ar-SA"/>
        </w:rPr>
        <w:t xml:space="preserve"> </w:t>
      </w:r>
      <w:r w:rsidRPr="00074035">
        <w:rPr>
          <w:b w:val="0"/>
          <w:szCs w:val="28"/>
          <w:lang w:eastAsia="ar-SA"/>
        </w:rPr>
        <w:t>на территории</w:t>
      </w:r>
    </w:p>
    <w:p w:rsidR="00915BE5" w:rsidRDefault="00074035" w:rsidP="00074035">
      <w:pPr>
        <w:pStyle w:val="a5"/>
      </w:pPr>
      <w:r>
        <w:rPr>
          <w:b w:val="0"/>
          <w:szCs w:val="28"/>
          <w:lang w:eastAsia="ar-SA"/>
        </w:rPr>
        <w:t xml:space="preserve"> </w:t>
      </w:r>
      <w:r w:rsidR="00713F9C" w:rsidRPr="00713F9C">
        <w:rPr>
          <w:b w:val="0"/>
          <w:szCs w:val="28"/>
          <w:lang w:eastAsia="ar-SA"/>
        </w:rPr>
        <w:t xml:space="preserve"> </w:t>
      </w:r>
      <w:r w:rsidR="00713F9C">
        <w:rPr>
          <w:b w:val="0"/>
          <w:szCs w:val="28"/>
          <w:lang w:eastAsia="ar-SA"/>
        </w:rPr>
        <w:t xml:space="preserve"> Звениговского</w:t>
      </w:r>
      <w:r w:rsidR="00713F9C" w:rsidRPr="00713F9C">
        <w:rPr>
          <w:b w:val="0"/>
          <w:szCs w:val="28"/>
          <w:lang w:eastAsia="ar-SA"/>
        </w:rPr>
        <w:t xml:space="preserve"> муниципального района Республики Марий Эл </w:t>
      </w:r>
      <w:r>
        <w:rPr>
          <w:b w:val="0"/>
          <w:szCs w:val="28"/>
          <w:lang w:eastAsia="ar-SA"/>
        </w:rPr>
        <w:t xml:space="preserve"> </w:t>
      </w:r>
    </w:p>
    <w:p w:rsidR="00E648E4" w:rsidRDefault="00915BE5" w:rsidP="00915BE5">
      <w:pPr>
        <w:ind w:firstLine="709"/>
        <w:jc w:val="center"/>
      </w:pPr>
      <w:r>
        <w:t xml:space="preserve"> </w:t>
      </w:r>
    </w:p>
    <w:p w:rsidR="00AA1D00" w:rsidRPr="00A01879" w:rsidRDefault="00AA1D00" w:rsidP="00915BE5">
      <w:pPr>
        <w:ind w:firstLine="709"/>
        <w:jc w:val="center"/>
        <w:rPr>
          <w:b/>
          <w:szCs w:val="28"/>
        </w:rPr>
      </w:pPr>
    </w:p>
    <w:p w:rsidR="000D418D" w:rsidRPr="000D418D" w:rsidRDefault="00074035" w:rsidP="00054B23">
      <w:pPr>
        <w:ind w:firstLine="708"/>
        <w:jc w:val="both"/>
        <w:rPr>
          <w:szCs w:val="28"/>
          <w:lang w:eastAsia="ar-SA"/>
        </w:rPr>
      </w:pPr>
      <w:r w:rsidRPr="00074035">
        <w:rPr>
          <w:color w:val="000000"/>
          <w:szCs w:val="28"/>
          <w:lang w:bidi="ru-RU"/>
        </w:rPr>
        <w:t xml:space="preserve">В соответствии со статьей 30 Федерального закона от 21 декабря 1994 г. № 69-ФЗ «О пожарной безопасности», постановлением Правительства Российской Федерации от 30 декабря 2003 г. № 794 «О единой государственной системе предупреждения и ликвидации чрезвычайных ситуаций», постановлением Правительства Российской Федерации от 16 сентября 2020 г. № 1479 «Об утверждении Правил противопожарного режима в Российской Федерации», </w:t>
      </w:r>
      <w:r w:rsidR="00495B45">
        <w:rPr>
          <w:color w:val="000000"/>
          <w:szCs w:val="28"/>
          <w:lang w:bidi="ru-RU"/>
        </w:rPr>
        <w:t xml:space="preserve">постановлением Правительства Республики Марий Эл </w:t>
      </w:r>
      <w:r w:rsidR="00495B45" w:rsidRPr="00495B45">
        <w:rPr>
          <w:color w:val="000000"/>
          <w:szCs w:val="28"/>
          <w:lang w:bidi="ru-RU"/>
        </w:rPr>
        <w:t>от 19 декабря 2022 г. № 544 «</w:t>
      </w:r>
      <w:r w:rsidR="00495B45" w:rsidRPr="00495B45">
        <w:rPr>
          <w:bCs/>
          <w:color w:val="000000"/>
          <w:szCs w:val="28"/>
          <w:lang w:bidi="ru-RU"/>
        </w:rPr>
        <w:t>Об установлении особого противопожарного режима на территории Республики Марий Эл»</w:t>
      </w:r>
      <w:r w:rsidR="00495B45">
        <w:rPr>
          <w:bCs/>
          <w:color w:val="000000"/>
          <w:szCs w:val="28"/>
          <w:lang w:bidi="ru-RU"/>
        </w:rPr>
        <w:t xml:space="preserve">, </w:t>
      </w:r>
      <w:r w:rsidR="007551A9" w:rsidRPr="007551A9">
        <w:rPr>
          <w:bCs/>
          <w:color w:val="000000"/>
          <w:szCs w:val="28"/>
          <w:lang w:bidi="ru-RU"/>
        </w:rPr>
        <w:t>в целях предупреждения пожаров и гибели на них людей, повышения бдительности населения и всех видов пожарной охраны в период подготовки и проведения новогодних и рождественских праздничных мероприятий</w:t>
      </w:r>
      <w:r w:rsidR="007551A9">
        <w:rPr>
          <w:bCs/>
          <w:color w:val="000000"/>
          <w:szCs w:val="28"/>
          <w:lang w:bidi="ru-RU"/>
        </w:rPr>
        <w:t xml:space="preserve">, </w:t>
      </w:r>
      <w:r w:rsidR="000D418D" w:rsidRPr="000D418D">
        <w:rPr>
          <w:szCs w:val="28"/>
          <w:lang w:eastAsia="ar-SA"/>
        </w:rPr>
        <w:t>руководствуясь п. 6.1</w:t>
      </w:r>
      <w:r w:rsidR="00E26C8C">
        <w:rPr>
          <w:szCs w:val="28"/>
          <w:lang w:eastAsia="ar-SA"/>
        </w:rPr>
        <w:t xml:space="preserve">, </w:t>
      </w:r>
      <w:r w:rsidR="000D418D" w:rsidRPr="000D418D">
        <w:rPr>
          <w:szCs w:val="28"/>
          <w:lang w:eastAsia="ar-SA"/>
        </w:rPr>
        <w:t>Положения об Администрации Звениговского муниципального района Республики Марий Эл, Администрация Звениговского муниципального района Республики Марий Эл</w:t>
      </w:r>
    </w:p>
    <w:p w:rsidR="00E648E4" w:rsidRPr="00A01879" w:rsidRDefault="00E648E4" w:rsidP="00E648E4">
      <w:pPr>
        <w:pStyle w:val="a5"/>
        <w:jc w:val="both"/>
        <w:rPr>
          <w:b w:val="0"/>
          <w:szCs w:val="28"/>
        </w:rPr>
      </w:pPr>
    </w:p>
    <w:p w:rsidR="00E648E4" w:rsidRPr="00A01879" w:rsidRDefault="00E648E4" w:rsidP="00E648E4">
      <w:pPr>
        <w:pStyle w:val="a5"/>
        <w:ind w:firstLine="709"/>
        <w:rPr>
          <w:b w:val="0"/>
          <w:szCs w:val="28"/>
        </w:rPr>
      </w:pPr>
      <w:r w:rsidRPr="00A01879">
        <w:rPr>
          <w:b w:val="0"/>
          <w:spacing w:val="88"/>
          <w:szCs w:val="28"/>
        </w:rPr>
        <w:t>ПОСТАНОВЛЯЕТ</w:t>
      </w:r>
      <w:r w:rsidRPr="00A01879">
        <w:rPr>
          <w:b w:val="0"/>
          <w:szCs w:val="28"/>
        </w:rPr>
        <w:t>:</w:t>
      </w:r>
    </w:p>
    <w:p w:rsidR="00E648E4" w:rsidRPr="00603AB2" w:rsidRDefault="00E648E4" w:rsidP="00E648E4">
      <w:pPr>
        <w:pStyle w:val="a5"/>
        <w:ind w:firstLine="709"/>
        <w:rPr>
          <w:b w:val="0"/>
          <w:szCs w:val="28"/>
        </w:rPr>
      </w:pPr>
    </w:p>
    <w:p w:rsidR="00074035" w:rsidRDefault="00713F9C" w:rsidP="00F649ED">
      <w:pPr>
        <w:pStyle w:val="15"/>
        <w:tabs>
          <w:tab w:val="left" w:pos="567"/>
          <w:tab w:val="left" w:pos="1038"/>
        </w:tabs>
        <w:ind w:firstLine="567"/>
        <w:jc w:val="both"/>
        <w:rPr>
          <w:color w:val="000000"/>
          <w:lang w:bidi="ru-RU"/>
        </w:rPr>
      </w:pPr>
      <w:r w:rsidRPr="00713F9C">
        <w:t>1. </w:t>
      </w:r>
      <w:r w:rsidR="007551A9" w:rsidRPr="007551A9">
        <w:rPr>
          <w:color w:val="000000"/>
          <w:lang w:bidi="ru-RU"/>
        </w:rPr>
        <w:t xml:space="preserve">Установить с 26 декабря 2022 г. по 8 января 2023 г. </w:t>
      </w:r>
      <w:r w:rsidR="00074035" w:rsidRPr="00074035">
        <w:rPr>
          <w:color w:val="000000"/>
          <w:lang w:bidi="ru-RU"/>
        </w:rPr>
        <w:t xml:space="preserve">на территории </w:t>
      </w:r>
      <w:r w:rsidR="00074035">
        <w:t>Звениговского</w:t>
      </w:r>
      <w:r w:rsidR="00074035" w:rsidRPr="00713F9C">
        <w:t xml:space="preserve"> муниципального района </w:t>
      </w:r>
      <w:r w:rsidR="00074035" w:rsidRPr="00074035">
        <w:rPr>
          <w:color w:val="000000"/>
          <w:lang w:bidi="ru-RU"/>
        </w:rPr>
        <w:t>Республики Марий Эл особый противопожарный режим.</w:t>
      </w:r>
    </w:p>
    <w:p w:rsidR="007551A9" w:rsidRPr="007551A9" w:rsidRDefault="00074035" w:rsidP="00F649ED">
      <w:pPr>
        <w:pStyle w:val="15"/>
        <w:tabs>
          <w:tab w:val="left" w:pos="567"/>
          <w:tab w:val="left" w:pos="1038"/>
        </w:tabs>
        <w:ind w:firstLine="567"/>
        <w:jc w:val="both"/>
        <w:rPr>
          <w:color w:val="000000"/>
          <w:lang w:bidi="ru-RU"/>
        </w:rPr>
      </w:pPr>
      <w:r>
        <w:rPr>
          <w:color w:val="000000"/>
          <w:lang w:bidi="ru-RU"/>
        </w:rPr>
        <w:t>2</w:t>
      </w:r>
      <w:r w:rsidR="004D60F3">
        <w:rPr>
          <w:color w:val="000000"/>
          <w:lang w:bidi="ru-RU"/>
        </w:rPr>
        <w:t>.</w:t>
      </w:r>
      <w:r w:rsidRPr="00074035">
        <w:rPr>
          <w:color w:val="000000"/>
          <w:lang w:bidi="ru-RU"/>
        </w:rPr>
        <w:t>На период установления особого про</w:t>
      </w:r>
      <w:r w:rsidR="004D60F3">
        <w:rPr>
          <w:color w:val="000000"/>
          <w:lang w:bidi="ru-RU"/>
        </w:rPr>
        <w:t xml:space="preserve">тивопожарного режима </w:t>
      </w:r>
      <w:r w:rsidR="007551A9" w:rsidRPr="007551A9">
        <w:rPr>
          <w:color w:val="000000"/>
          <w:lang w:bidi="ru-RU"/>
        </w:rPr>
        <w:t>установить запрет на:</w:t>
      </w:r>
    </w:p>
    <w:p w:rsidR="007551A9" w:rsidRPr="007551A9" w:rsidRDefault="007551A9" w:rsidP="00F649ED">
      <w:pPr>
        <w:pStyle w:val="15"/>
        <w:tabs>
          <w:tab w:val="left" w:pos="567"/>
          <w:tab w:val="left" w:pos="1038"/>
        </w:tabs>
        <w:ind w:firstLine="567"/>
        <w:jc w:val="both"/>
        <w:rPr>
          <w:color w:val="000000"/>
          <w:lang w:bidi="ru-RU"/>
        </w:rPr>
      </w:pPr>
      <w:r w:rsidRPr="007551A9">
        <w:rPr>
          <w:color w:val="000000"/>
          <w:lang w:bidi="ru-RU"/>
        </w:rPr>
        <w:t>проведение культурно-массовых мероприятий на объектах, имеющих нарушения требований пожарной безопасности, создающие угрозу безо</w:t>
      </w:r>
      <w:r>
        <w:rPr>
          <w:color w:val="000000"/>
          <w:lang w:bidi="ru-RU"/>
        </w:rPr>
        <w:t>пасности жизни и здоровью людей;</w:t>
      </w:r>
    </w:p>
    <w:p w:rsidR="007551A9" w:rsidRPr="007551A9" w:rsidRDefault="007551A9" w:rsidP="00F649ED">
      <w:pPr>
        <w:pStyle w:val="15"/>
        <w:tabs>
          <w:tab w:val="left" w:pos="567"/>
          <w:tab w:val="left" w:pos="1038"/>
        </w:tabs>
        <w:ind w:firstLine="567"/>
        <w:jc w:val="both"/>
        <w:rPr>
          <w:color w:val="000000"/>
          <w:lang w:bidi="ru-RU"/>
        </w:rPr>
      </w:pPr>
      <w:r w:rsidRPr="007551A9">
        <w:rPr>
          <w:color w:val="000000"/>
          <w:lang w:bidi="ru-RU"/>
        </w:rPr>
        <w:lastRenderedPageBreak/>
        <w:t>применение на объектах отдыха, общественного питания, в культурно-развлекательных учреждениях, в местах с массовым пребыванием людей фейерверков и других видов огневых эффектов;</w:t>
      </w:r>
    </w:p>
    <w:p w:rsidR="007551A9" w:rsidRDefault="007551A9" w:rsidP="00F649ED">
      <w:pPr>
        <w:pStyle w:val="15"/>
        <w:tabs>
          <w:tab w:val="left" w:pos="567"/>
          <w:tab w:val="left" w:pos="1038"/>
        </w:tabs>
        <w:ind w:firstLine="567"/>
        <w:jc w:val="both"/>
        <w:rPr>
          <w:color w:val="000000"/>
          <w:lang w:bidi="ru-RU"/>
        </w:rPr>
      </w:pPr>
      <w:r w:rsidRPr="007551A9">
        <w:rPr>
          <w:color w:val="000000"/>
          <w:lang w:bidi="ru-RU"/>
        </w:rPr>
        <w:t>торговлю пиротехническими изделиями на расстоянии менее 100 метров от границ территорий образовательных организаций.</w:t>
      </w:r>
    </w:p>
    <w:p w:rsidR="007551A9" w:rsidRPr="007551A9" w:rsidRDefault="007551A9" w:rsidP="00F649ED">
      <w:pPr>
        <w:widowControl w:val="0"/>
        <w:tabs>
          <w:tab w:val="left" w:pos="567"/>
          <w:tab w:val="left" w:pos="1028"/>
        </w:tabs>
        <w:ind w:firstLine="567"/>
        <w:jc w:val="both"/>
        <w:rPr>
          <w:lang w:bidi="ru-RU"/>
        </w:rPr>
      </w:pPr>
      <w:r>
        <w:t>3</w:t>
      </w:r>
      <w:r w:rsidR="004D60F3" w:rsidRPr="004D60F3">
        <w:t xml:space="preserve"> </w:t>
      </w:r>
      <w:r w:rsidR="004D60F3">
        <w:t>Отделу образования Администрации Звениговского муниципального района</w:t>
      </w:r>
      <w:r>
        <w:t>, отделу культуры</w:t>
      </w:r>
      <w:r w:rsidRPr="007551A9">
        <w:t xml:space="preserve"> Администрации Звениговского муниципального района</w:t>
      </w:r>
      <w:r w:rsidRPr="007551A9">
        <w:rPr>
          <w:color w:val="000000"/>
          <w:szCs w:val="28"/>
          <w:lang w:bidi="ru-RU"/>
        </w:rPr>
        <w:t xml:space="preserve"> </w:t>
      </w:r>
      <w:r w:rsidRPr="007551A9">
        <w:rPr>
          <w:lang w:bidi="ru-RU"/>
        </w:rPr>
        <w:t>в период подготовки и проведения новогодних и рождественских праздничных мероприятий (далее - праздничные мероприятия):</w:t>
      </w:r>
    </w:p>
    <w:p w:rsidR="007551A9" w:rsidRPr="007551A9" w:rsidRDefault="007551A9" w:rsidP="00F649ED">
      <w:pPr>
        <w:widowControl w:val="0"/>
        <w:tabs>
          <w:tab w:val="left" w:pos="567"/>
          <w:tab w:val="left" w:pos="1028"/>
        </w:tabs>
        <w:ind w:firstLine="567"/>
        <w:jc w:val="both"/>
        <w:rPr>
          <w:lang w:bidi="ru-RU"/>
        </w:rPr>
      </w:pPr>
      <w:r w:rsidRPr="007551A9">
        <w:rPr>
          <w:lang w:bidi="ru-RU"/>
        </w:rPr>
        <w:t>обеспечить соблюдение требований пожарной безопасности на подведомственных объектах (далее - подведомственные учреждения);</w:t>
      </w:r>
    </w:p>
    <w:p w:rsidR="007551A9" w:rsidRPr="007551A9" w:rsidRDefault="007551A9" w:rsidP="00F649ED">
      <w:pPr>
        <w:widowControl w:val="0"/>
        <w:tabs>
          <w:tab w:val="left" w:pos="567"/>
          <w:tab w:val="left" w:pos="1028"/>
        </w:tabs>
        <w:ind w:firstLine="567"/>
        <w:jc w:val="both"/>
        <w:rPr>
          <w:lang w:bidi="ru-RU"/>
        </w:rPr>
      </w:pPr>
      <w:r w:rsidRPr="007551A9">
        <w:rPr>
          <w:lang w:bidi="ru-RU"/>
        </w:rPr>
        <w:t>организовать проведение внеплановых противопожарных</w:t>
      </w:r>
      <w:r>
        <w:rPr>
          <w:lang w:bidi="ru-RU"/>
        </w:rPr>
        <w:t xml:space="preserve"> </w:t>
      </w:r>
      <w:r w:rsidRPr="007551A9">
        <w:rPr>
          <w:lang w:bidi="ru-RU"/>
        </w:rPr>
        <w:t>инструктажей с работниками подведомственных учреждений с разъяснением действий при возникновении пожара и эвакуации людей из зданий;</w:t>
      </w:r>
    </w:p>
    <w:p w:rsidR="007551A9" w:rsidRPr="007551A9" w:rsidRDefault="007551A9" w:rsidP="00F649ED">
      <w:pPr>
        <w:widowControl w:val="0"/>
        <w:tabs>
          <w:tab w:val="left" w:pos="567"/>
          <w:tab w:val="left" w:pos="1028"/>
        </w:tabs>
        <w:ind w:firstLine="567"/>
        <w:jc w:val="both"/>
        <w:rPr>
          <w:lang w:bidi="ru-RU"/>
        </w:rPr>
      </w:pPr>
      <w:r w:rsidRPr="007551A9">
        <w:rPr>
          <w:lang w:bidi="ru-RU"/>
        </w:rPr>
        <w:t>запретить применение (использование) пиротехнических изделий в помещениях и на территориях, прилегающих к зданиям подведомственных учреждений.</w:t>
      </w:r>
    </w:p>
    <w:p w:rsidR="00074035" w:rsidRDefault="004D60F3" w:rsidP="00F649ED">
      <w:pPr>
        <w:widowControl w:val="0"/>
        <w:tabs>
          <w:tab w:val="left" w:pos="567"/>
          <w:tab w:val="left" w:pos="1028"/>
        </w:tabs>
        <w:ind w:firstLine="567"/>
        <w:jc w:val="both"/>
        <w:rPr>
          <w:color w:val="000000"/>
          <w:lang w:bidi="ru-RU"/>
        </w:rPr>
      </w:pPr>
      <w:r w:rsidRPr="004D60F3">
        <w:rPr>
          <w:color w:val="000000"/>
          <w:lang w:bidi="ru-RU"/>
        </w:rPr>
        <w:t xml:space="preserve">через </w:t>
      </w:r>
      <w:r w:rsidR="00A144A0" w:rsidRPr="00A144A0">
        <w:rPr>
          <w:color w:val="000000"/>
          <w:lang w:bidi="ru-RU"/>
        </w:rPr>
        <w:t>подведомственны</w:t>
      </w:r>
      <w:r w:rsidR="00A144A0">
        <w:rPr>
          <w:color w:val="000000"/>
          <w:lang w:bidi="ru-RU"/>
        </w:rPr>
        <w:t>е</w:t>
      </w:r>
      <w:r w:rsidR="00A144A0" w:rsidRPr="00A144A0">
        <w:rPr>
          <w:color w:val="000000"/>
          <w:lang w:bidi="ru-RU"/>
        </w:rPr>
        <w:t xml:space="preserve"> учреждени</w:t>
      </w:r>
      <w:r w:rsidR="00A144A0">
        <w:rPr>
          <w:color w:val="000000"/>
          <w:lang w:bidi="ru-RU"/>
        </w:rPr>
        <w:t>я</w:t>
      </w:r>
      <w:r w:rsidR="00A144A0" w:rsidRPr="00A144A0">
        <w:rPr>
          <w:color w:val="000000"/>
          <w:lang w:bidi="ru-RU"/>
        </w:rPr>
        <w:t xml:space="preserve"> </w:t>
      </w:r>
      <w:r w:rsidRPr="004D60F3">
        <w:rPr>
          <w:color w:val="000000"/>
          <w:lang w:bidi="ru-RU"/>
        </w:rPr>
        <w:t>организовать проведение профилактической работы с детьми и их родителями о соблюдении мер пожарной безопасности и действиях при пожаре</w:t>
      </w:r>
      <w:r>
        <w:rPr>
          <w:color w:val="000000"/>
          <w:lang w:bidi="ru-RU"/>
        </w:rPr>
        <w:t>.</w:t>
      </w:r>
    </w:p>
    <w:p w:rsidR="004D60F3" w:rsidRPr="004D60F3" w:rsidRDefault="00CD4C66" w:rsidP="00F649ED">
      <w:pPr>
        <w:pStyle w:val="15"/>
        <w:tabs>
          <w:tab w:val="left" w:pos="1038"/>
        </w:tabs>
        <w:ind w:firstLine="567"/>
        <w:jc w:val="both"/>
        <w:rPr>
          <w:color w:val="000000"/>
          <w:lang w:bidi="ru-RU"/>
        </w:rPr>
      </w:pPr>
      <w:r>
        <w:rPr>
          <w:color w:val="000000"/>
          <w:lang w:bidi="ru-RU"/>
        </w:rPr>
        <w:t>4</w:t>
      </w:r>
      <w:r w:rsidR="004D60F3">
        <w:rPr>
          <w:color w:val="000000"/>
          <w:lang w:bidi="ru-RU"/>
        </w:rPr>
        <w:t>.</w:t>
      </w:r>
      <w:r w:rsidR="004D60F3" w:rsidRPr="004D60F3">
        <w:rPr>
          <w:b/>
          <w:bCs/>
          <w:color w:val="000000"/>
          <w:lang w:bidi="ru-RU"/>
        </w:rPr>
        <w:t xml:space="preserve"> </w:t>
      </w:r>
      <w:r w:rsidR="00506BAD">
        <w:rPr>
          <w:color w:val="000000"/>
          <w:lang w:bidi="ru-RU"/>
        </w:rPr>
        <w:t>Рекомендовать</w:t>
      </w:r>
      <w:r w:rsidR="004D60F3" w:rsidRPr="004D60F3">
        <w:rPr>
          <w:color w:val="000000"/>
          <w:lang w:bidi="ru-RU"/>
        </w:rPr>
        <w:t xml:space="preserve"> главам </w:t>
      </w:r>
      <w:r w:rsidR="00506BAD">
        <w:rPr>
          <w:color w:val="000000"/>
          <w:lang w:bidi="ru-RU"/>
        </w:rPr>
        <w:t xml:space="preserve">городских и сельских </w:t>
      </w:r>
      <w:r w:rsidR="004D60F3" w:rsidRPr="004D60F3">
        <w:rPr>
          <w:color w:val="000000"/>
          <w:lang w:bidi="ru-RU"/>
        </w:rPr>
        <w:t xml:space="preserve">администраций </w:t>
      </w:r>
      <w:r w:rsidR="00506BAD">
        <w:rPr>
          <w:color w:val="000000"/>
          <w:lang w:bidi="ru-RU"/>
        </w:rPr>
        <w:t xml:space="preserve"> Звениговского муниципального района</w:t>
      </w:r>
      <w:r w:rsidR="004D60F3" w:rsidRPr="004D60F3">
        <w:rPr>
          <w:color w:val="000000"/>
          <w:lang w:bidi="ru-RU"/>
        </w:rPr>
        <w:t xml:space="preserve"> в пределах полномочий в области пожарной безопасности, предоставленных </w:t>
      </w:r>
      <w:r w:rsidR="00A144A0" w:rsidRPr="00A144A0">
        <w:rPr>
          <w:color w:val="000000"/>
          <w:lang w:bidi="ru-RU"/>
        </w:rPr>
        <w:t>им законодательством Российской Федерации, на период особого противопожарного режима:</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обеспечить своевременное создание в целях пожаротушения условий для забора воды из источников наружного противопожарного водоснабжения, расположенных в сельских населенных пунктах и на прилегающих к ним территориях, очистку подъездов к водоисточникам от снега;</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организовать патрулирование населенных пунктов с привлечением населения и членов добровольной пожарной охраны;</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организовать проведение разъяснительной работы среди населения, юридических лиц, в том числе осуществляющих розничную торговлю пиротехническими изделиями, в части соблюдения требований пожарной безопасности при распространении и использовании пиротехнических изделий;</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 чрезвычайным ситуациям и ликвидации последствий стихийных бедствий по Республике Марий Эл о ставших известными местах изготовления, реализации и хранения пиротехнических изделий на территории муниципального образования, а также местах их использования при проведении культурно-массовых мероприятий;</w:t>
      </w:r>
    </w:p>
    <w:p w:rsidR="00A144A0" w:rsidRPr="00A144A0" w:rsidRDefault="00A144A0" w:rsidP="00F649ED">
      <w:pPr>
        <w:widowControl w:val="0"/>
        <w:ind w:firstLine="567"/>
        <w:jc w:val="both"/>
        <w:rPr>
          <w:color w:val="000000"/>
          <w:szCs w:val="28"/>
          <w:lang w:bidi="ru-RU"/>
        </w:rPr>
      </w:pPr>
      <w:r>
        <w:rPr>
          <w:color w:val="000000"/>
          <w:szCs w:val="28"/>
          <w:lang w:bidi="ru-RU"/>
        </w:rPr>
        <w:t xml:space="preserve">при необходимости </w:t>
      </w:r>
      <w:r w:rsidRPr="00A144A0">
        <w:rPr>
          <w:color w:val="000000"/>
          <w:szCs w:val="28"/>
          <w:lang w:bidi="ru-RU"/>
        </w:rPr>
        <w:t>своим решением определить в каждом населенном пункте места применения пиротехнических изделий и проинформировать об этом население, оборудовать места применения пиротехнических изделий информационными стендами о способах безопасного запуска пиротехнических изделий, в случае необходимости установить запрет на использование пиротехнических изделий;</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использовать в качестве украшения уличных елок сертифицированные электрические гирлянды;</w:t>
      </w:r>
    </w:p>
    <w:p w:rsidR="00A144A0" w:rsidRPr="00A144A0" w:rsidRDefault="00A144A0" w:rsidP="00F649ED">
      <w:pPr>
        <w:widowControl w:val="0"/>
        <w:ind w:firstLine="567"/>
        <w:jc w:val="both"/>
        <w:rPr>
          <w:color w:val="000000"/>
          <w:szCs w:val="28"/>
          <w:lang w:bidi="ru-RU"/>
        </w:rPr>
      </w:pPr>
      <w:r w:rsidRPr="00A144A0">
        <w:rPr>
          <w:color w:val="000000"/>
          <w:szCs w:val="28"/>
          <w:lang w:bidi="ru-RU"/>
        </w:rPr>
        <w:t>во взаимодействии с должностными лицами органов, осуществляющих государственный пожарный надзор, пожарной охраны, со средствами массовой информации организовать усиление противопожарной пропаганды и информирование населения о мерах пожарной безопасности;</w:t>
      </w:r>
    </w:p>
    <w:p w:rsidR="00A144A0" w:rsidRDefault="00A144A0" w:rsidP="00F649ED">
      <w:pPr>
        <w:widowControl w:val="0"/>
        <w:ind w:firstLine="567"/>
        <w:jc w:val="both"/>
        <w:rPr>
          <w:color w:val="000000"/>
          <w:szCs w:val="28"/>
          <w:lang w:bidi="ru-RU"/>
        </w:rPr>
      </w:pPr>
      <w:r w:rsidRPr="00A144A0">
        <w:rPr>
          <w:color w:val="000000"/>
          <w:szCs w:val="28"/>
          <w:lang w:bidi="ru-RU"/>
        </w:rPr>
        <w:t>обеспечить соблюдение требований пожарной безопасности в период подготовки и про</w:t>
      </w:r>
      <w:r>
        <w:rPr>
          <w:color w:val="000000"/>
          <w:szCs w:val="28"/>
          <w:lang w:bidi="ru-RU"/>
        </w:rPr>
        <w:t>ведения праздничных мероприятий.</w:t>
      </w:r>
    </w:p>
    <w:p w:rsidR="00A144A0" w:rsidRDefault="00432633" w:rsidP="00F649ED">
      <w:pPr>
        <w:widowControl w:val="0"/>
        <w:ind w:firstLine="567"/>
        <w:jc w:val="both"/>
        <w:rPr>
          <w:color w:val="000000"/>
          <w:szCs w:val="28"/>
          <w:lang w:bidi="ru-RU"/>
        </w:rPr>
      </w:pPr>
      <w:r>
        <w:rPr>
          <w:color w:val="000000"/>
          <w:szCs w:val="28"/>
          <w:lang w:bidi="ru-RU"/>
        </w:rPr>
        <w:t>5</w:t>
      </w:r>
      <w:r w:rsidR="00A144A0">
        <w:rPr>
          <w:color w:val="000000"/>
          <w:szCs w:val="28"/>
          <w:lang w:bidi="ru-RU"/>
        </w:rPr>
        <w:t>.</w:t>
      </w:r>
      <w:r w:rsidR="00A144A0" w:rsidRPr="00A144A0">
        <w:rPr>
          <w:color w:val="000000"/>
          <w:szCs w:val="28"/>
          <w:lang w:bidi="ru-RU"/>
        </w:rPr>
        <w:t>Рекомендовать руководителям предприятий, организаций и индивидуальным предпринимателям при производстве, хранении и реализации пиротехнических изделий обеспечить выполнение требований, установленных постановлением Правительства Российской Федерации от 16 сентября 2020 г. № 1479 «Об утверждении Правил противопожарного режима в Российской Федерации», решения Комиссии Таможенного союза от 16 августа 2011 г. № 770 «О принятии технического регламента Таможенного союза «О безопасности пиротехнических изделий».</w:t>
      </w:r>
    </w:p>
    <w:p w:rsidR="00054B23" w:rsidRPr="00054B23" w:rsidRDefault="00432633" w:rsidP="00D22832">
      <w:pPr>
        <w:widowControl w:val="0"/>
        <w:ind w:firstLine="567"/>
        <w:jc w:val="both"/>
        <w:rPr>
          <w:szCs w:val="28"/>
          <w:lang w:eastAsia="ar-SA"/>
        </w:rPr>
      </w:pPr>
      <w:r>
        <w:rPr>
          <w:color w:val="000000"/>
          <w:szCs w:val="28"/>
          <w:lang w:bidi="ru-RU"/>
        </w:rPr>
        <w:t>6</w:t>
      </w:r>
      <w:r w:rsidR="00A144A0">
        <w:rPr>
          <w:color w:val="000000"/>
          <w:szCs w:val="28"/>
          <w:lang w:bidi="ru-RU"/>
        </w:rPr>
        <w:t>.</w:t>
      </w:r>
      <w:r w:rsidR="00054B23" w:rsidRPr="00054B23">
        <w:rPr>
          <w:szCs w:val="28"/>
          <w:lang w:eastAsia="ar-SA"/>
        </w:rPr>
        <w:t xml:space="preserve"> Контроль за исполнением настоящего постановления </w:t>
      </w:r>
      <w:r w:rsidR="00506164">
        <w:rPr>
          <w:szCs w:val="28"/>
          <w:lang w:eastAsia="ar-SA"/>
        </w:rPr>
        <w:t>оставляю за собой.</w:t>
      </w:r>
    </w:p>
    <w:p w:rsidR="00054B23" w:rsidRPr="00054B23" w:rsidRDefault="00D22832" w:rsidP="00F649ED">
      <w:pPr>
        <w:suppressAutoHyphens/>
        <w:ind w:firstLine="567"/>
        <w:jc w:val="both"/>
        <w:rPr>
          <w:bCs/>
          <w:szCs w:val="28"/>
          <w:lang w:val="x-none" w:eastAsia="ar-SA"/>
        </w:rPr>
      </w:pPr>
      <w:r>
        <w:rPr>
          <w:bCs/>
          <w:szCs w:val="28"/>
          <w:lang w:eastAsia="ar-SA"/>
        </w:rPr>
        <w:t>7</w:t>
      </w:r>
      <w:r w:rsidR="00054B23" w:rsidRPr="00054B23">
        <w:rPr>
          <w:bCs/>
          <w:szCs w:val="28"/>
          <w:lang w:val="x-none" w:eastAsia="ar-SA"/>
        </w:rPr>
        <w:t>. Настоящее постановление вступает в силу со дня его подписания</w:t>
      </w:r>
      <w:r w:rsidR="00AA1D00">
        <w:rPr>
          <w:bCs/>
          <w:szCs w:val="28"/>
          <w:lang w:eastAsia="ar-SA"/>
        </w:rPr>
        <w:t>.</w:t>
      </w:r>
      <w:r w:rsidR="00054B23" w:rsidRPr="00054B23">
        <w:rPr>
          <w:bCs/>
          <w:szCs w:val="28"/>
          <w:lang w:val="x-none" w:eastAsia="ar-SA"/>
        </w:rPr>
        <w:t xml:space="preserve"> </w:t>
      </w:r>
    </w:p>
    <w:p w:rsidR="00A01879" w:rsidRDefault="00A01879" w:rsidP="0057688F">
      <w:pPr>
        <w:pStyle w:val="a5"/>
        <w:ind w:firstLine="709"/>
        <w:jc w:val="both"/>
        <w:rPr>
          <w:b w:val="0"/>
          <w:szCs w:val="28"/>
        </w:rPr>
      </w:pPr>
    </w:p>
    <w:p w:rsidR="00CD4C66" w:rsidRPr="00A01879" w:rsidRDefault="00CD4C66" w:rsidP="00CD4C66">
      <w:pPr>
        <w:pStyle w:val="a5"/>
        <w:jc w:val="both"/>
        <w:rPr>
          <w:b w:val="0"/>
          <w:szCs w:val="28"/>
        </w:rPr>
      </w:pPr>
    </w:p>
    <w:tbl>
      <w:tblPr>
        <w:tblW w:w="9370" w:type="dxa"/>
        <w:tblInd w:w="100" w:type="dxa"/>
        <w:tblLayout w:type="fixed"/>
        <w:tblLook w:val="0000" w:firstRow="0" w:lastRow="0" w:firstColumn="0" w:lastColumn="0" w:noHBand="0" w:noVBand="0"/>
      </w:tblPr>
      <w:tblGrid>
        <w:gridCol w:w="3771"/>
        <w:gridCol w:w="5599"/>
      </w:tblGrid>
      <w:tr w:rsidR="00E648E4" w:rsidRPr="00A01879" w:rsidTr="00CD0B9C">
        <w:trPr>
          <w:trHeight w:val="224"/>
        </w:trPr>
        <w:tc>
          <w:tcPr>
            <w:tcW w:w="3771" w:type="dxa"/>
          </w:tcPr>
          <w:p w:rsidR="00E648E4" w:rsidRPr="00A01879" w:rsidRDefault="00506164" w:rsidP="00506164">
            <w:pPr>
              <w:pStyle w:val="a3"/>
              <w:tabs>
                <w:tab w:val="left" w:pos="708"/>
              </w:tabs>
              <w:jc w:val="center"/>
              <w:rPr>
                <w:szCs w:val="28"/>
              </w:rPr>
            </w:pPr>
            <w:r>
              <w:rPr>
                <w:szCs w:val="28"/>
              </w:rPr>
              <w:t>И.о. г</w:t>
            </w:r>
            <w:r w:rsidR="00E648E4" w:rsidRPr="00A01879">
              <w:rPr>
                <w:szCs w:val="28"/>
              </w:rPr>
              <w:t>лав</w:t>
            </w:r>
            <w:r>
              <w:rPr>
                <w:szCs w:val="28"/>
              </w:rPr>
              <w:t>ы</w:t>
            </w:r>
            <w:r w:rsidR="00E648E4" w:rsidRPr="00A01879">
              <w:rPr>
                <w:szCs w:val="28"/>
              </w:rPr>
              <w:t xml:space="preserve"> Администрации</w:t>
            </w:r>
          </w:p>
        </w:tc>
        <w:tc>
          <w:tcPr>
            <w:tcW w:w="5599" w:type="dxa"/>
          </w:tcPr>
          <w:p w:rsidR="00E648E4" w:rsidRPr="00A01879" w:rsidRDefault="00006C84" w:rsidP="00506164">
            <w:pPr>
              <w:snapToGrid w:val="0"/>
              <w:jc w:val="right"/>
              <w:rPr>
                <w:szCs w:val="28"/>
              </w:rPr>
            </w:pPr>
            <w:r w:rsidRPr="00A01879">
              <w:rPr>
                <w:szCs w:val="28"/>
              </w:rPr>
              <w:t xml:space="preserve">                                                </w:t>
            </w:r>
            <w:r w:rsidR="00506164">
              <w:rPr>
                <w:szCs w:val="28"/>
              </w:rPr>
              <w:t>С.В.Петров</w:t>
            </w:r>
          </w:p>
        </w:tc>
      </w:tr>
    </w:tbl>
    <w:p w:rsidR="002A39BC" w:rsidRDefault="002A39BC" w:rsidP="001F624C">
      <w:pPr>
        <w:tabs>
          <w:tab w:val="left" w:pos="709"/>
        </w:tabs>
        <w:rPr>
          <w:sz w:val="20"/>
        </w:rPr>
      </w:pPr>
    </w:p>
    <w:p w:rsidR="002A39BC" w:rsidRDefault="002A39BC" w:rsidP="001F624C">
      <w:pPr>
        <w:tabs>
          <w:tab w:val="left" w:pos="709"/>
        </w:tabs>
        <w:rPr>
          <w:sz w:val="20"/>
        </w:rPr>
      </w:pPr>
    </w:p>
    <w:p w:rsidR="002A39BC" w:rsidRDefault="002A39BC" w:rsidP="001F624C">
      <w:pPr>
        <w:tabs>
          <w:tab w:val="left" w:pos="709"/>
        </w:tabs>
        <w:rPr>
          <w:sz w:val="20"/>
        </w:rPr>
      </w:pPr>
    </w:p>
    <w:p w:rsidR="00CD4C66" w:rsidRDefault="00CD4C66"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432633" w:rsidRDefault="00432633" w:rsidP="001F624C">
      <w:pPr>
        <w:tabs>
          <w:tab w:val="left" w:pos="709"/>
        </w:tabs>
        <w:rPr>
          <w:sz w:val="20"/>
        </w:rPr>
      </w:pPr>
    </w:p>
    <w:p w:rsidR="00D22832" w:rsidRDefault="00D22832" w:rsidP="001F624C">
      <w:pPr>
        <w:tabs>
          <w:tab w:val="left" w:pos="709"/>
        </w:tabs>
        <w:rPr>
          <w:sz w:val="20"/>
        </w:rPr>
      </w:pPr>
    </w:p>
    <w:p w:rsidR="00D22832" w:rsidRDefault="00D22832" w:rsidP="001F624C">
      <w:pPr>
        <w:tabs>
          <w:tab w:val="left" w:pos="709"/>
        </w:tabs>
        <w:rPr>
          <w:sz w:val="20"/>
        </w:rPr>
      </w:pPr>
    </w:p>
    <w:p w:rsidR="00D22832" w:rsidRDefault="00D22832" w:rsidP="001F624C">
      <w:pPr>
        <w:tabs>
          <w:tab w:val="left" w:pos="709"/>
        </w:tabs>
        <w:rPr>
          <w:sz w:val="20"/>
        </w:rPr>
      </w:pPr>
      <w:bookmarkStart w:id="0" w:name="_GoBack"/>
      <w:bookmarkEnd w:id="0"/>
    </w:p>
    <w:p w:rsidR="00432633" w:rsidRDefault="00432633" w:rsidP="001F624C">
      <w:pPr>
        <w:tabs>
          <w:tab w:val="left" w:pos="709"/>
        </w:tabs>
        <w:rPr>
          <w:sz w:val="20"/>
        </w:rPr>
      </w:pPr>
    </w:p>
    <w:p w:rsidR="00432633" w:rsidRDefault="00CA03F8" w:rsidP="007F0DC0">
      <w:pPr>
        <w:tabs>
          <w:tab w:val="left" w:pos="709"/>
        </w:tabs>
        <w:rPr>
          <w:sz w:val="20"/>
        </w:rPr>
      </w:pPr>
      <w:r>
        <w:rPr>
          <w:sz w:val="20"/>
        </w:rPr>
        <w:t>Рыбакова М</w:t>
      </w:r>
      <w:r w:rsidR="00603AB2">
        <w:rPr>
          <w:sz w:val="20"/>
        </w:rPr>
        <w:t>.В.</w:t>
      </w:r>
    </w:p>
    <w:sectPr w:rsidR="00432633" w:rsidSect="00AA1D00">
      <w:headerReference w:type="default" r:id="rId9"/>
      <w:pgSz w:w="11906" w:h="16838"/>
      <w:pgMar w:top="28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39BC" w:rsidRDefault="002A39BC" w:rsidP="00124306">
      <w:r>
        <w:separator/>
      </w:r>
    </w:p>
  </w:endnote>
  <w:endnote w:type="continuationSeparator" w:id="0">
    <w:p w:rsidR="002A39BC" w:rsidRDefault="002A39BC" w:rsidP="00124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39BC" w:rsidRDefault="002A39BC" w:rsidP="00124306">
      <w:r>
        <w:separator/>
      </w:r>
    </w:p>
  </w:footnote>
  <w:footnote w:type="continuationSeparator" w:id="0">
    <w:p w:rsidR="002A39BC" w:rsidRDefault="002A39BC" w:rsidP="0012430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6402532"/>
      <w:docPartObj>
        <w:docPartGallery w:val="Page Numbers (Top of Page)"/>
        <w:docPartUnique/>
      </w:docPartObj>
    </w:sdtPr>
    <w:sdtEndPr/>
    <w:sdtContent>
      <w:p w:rsidR="002A39BC" w:rsidRDefault="002A39BC">
        <w:pPr>
          <w:pStyle w:val="a3"/>
          <w:jc w:val="center"/>
        </w:pPr>
        <w:r>
          <w:t xml:space="preserve"> </w:t>
        </w:r>
      </w:p>
    </w:sdtContent>
  </w:sdt>
  <w:p w:rsidR="002A39BC" w:rsidRDefault="002A39B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928"/>
        </w:tabs>
        <w:ind w:left="928"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2814365"/>
    <w:multiLevelType w:val="hybridMultilevel"/>
    <w:tmpl w:val="A5CE3F14"/>
    <w:lvl w:ilvl="0" w:tplc="35CAE76C">
      <w:start w:val="1"/>
      <w:numFmt w:val="decimal"/>
      <w:lvlText w:val="%1."/>
      <w:lvlJc w:val="left"/>
      <w:pPr>
        <w:ind w:left="1110" w:hanging="405"/>
      </w:pPr>
      <w:rPr>
        <w:rFonts w:hint="default"/>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nsid w:val="13025DFC"/>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42E4F6A"/>
    <w:multiLevelType w:val="hybridMultilevel"/>
    <w:tmpl w:val="04C434F6"/>
    <w:lvl w:ilvl="0" w:tplc="71D69F0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9042D3"/>
    <w:multiLevelType w:val="hybridMultilevel"/>
    <w:tmpl w:val="4C2A5F62"/>
    <w:lvl w:ilvl="0" w:tplc="2678442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1102DD0"/>
    <w:multiLevelType w:val="multilevel"/>
    <w:tmpl w:val="7C8EF45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9C34819"/>
    <w:multiLevelType w:val="hybridMultilevel"/>
    <w:tmpl w:val="510A42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B3207C4"/>
    <w:multiLevelType w:val="multilevel"/>
    <w:tmpl w:val="2CD44E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B8F0281"/>
    <w:multiLevelType w:val="hybridMultilevel"/>
    <w:tmpl w:val="86DE9498"/>
    <w:lvl w:ilvl="0" w:tplc="55283BF4">
      <w:start w:val="1"/>
      <w:numFmt w:val="decimal"/>
      <w:lvlText w:val="%1."/>
      <w:lvlJc w:val="left"/>
      <w:pPr>
        <w:ind w:left="1068" w:hanging="360"/>
      </w:pPr>
      <w:rPr>
        <w:rFonts w:eastAsia="Calibri"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
    <w:nsid w:val="50DA7D78"/>
    <w:multiLevelType w:val="multilevel"/>
    <w:tmpl w:val="739A431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C184BDE"/>
    <w:multiLevelType w:val="multilevel"/>
    <w:tmpl w:val="762028A6"/>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4851632"/>
    <w:multiLevelType w:val="hybridMultilevel"/>
    <w:tmpl w:val="AAE23DD2"/>
    <w:lvl w:ilvl="0" w:tplc="DCF40010">
      <w:start w:val="2"/>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8497CC1"/>
    <w:multiLevelType w:val="hybridMultilevel"/>
    <w:tmpl w:val="BE80A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14667DD"/>
    <w:multiLevelType w:val="hybridMultilevel"/>
    <w:tmpl w:val="1CBE08B2"/>
    <w:lvl w:ilvl="0" w:tplc="3C723184">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6">
    <w:nsid w:val="7BA70A74"/>
    <w:multiLevelType w:val="hybridMultilevel"/>
    <w:tmpl w:val="B8CA9B82"/>
    <w:lvl w:ilvl="0" w:tplc="8A4C2FD0">
      <w:start w:val="2"/>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10"/>
  </w:num>
  <w:num w:numId="2">
    <w:abstractNumId w:val="8"/>
  </w:num>
  <w:num w:numId="3">
    <w:abstractNumId w:val="5"/>
  </w:num>
  <w:num w:numId="4">
    <w:abstractNumId w:val="14"/>
  </w:num>
  <w:num w:numId="5">
    <w:abstractNumId w:val="0"/>
  </w:num>
  <w:num w:numId="6">
    <w:abstractNumId w:val="1"/>
  </w:num>
  <w:num w:numId="7">
    <w:abstractNumId w:val="2"/>
  </w:num>
  <w:num w:numId="8">
    <w:abstractNumId w:val="13"/>
  </w:num>
  <w:num w:numId="9">
    <w:abstractNumId w:val="4"/>
  </w:num>
  <w:num w:numId="10">
    <w:abstractNumId w:val="16"/>
  </w:num>
  <w:num w:numId="11">
    <w:abstractNumId w:val="15"/>
  </w:num>
  <w:num w:numId="12">
    <w:abstractNumId w:val="3"/>
  </w:num>
  <w:num w:numId="13">
    <w:abstractNumId w:val="6"/>
  </w:num>
  <w:num w:numId="14">
    <w:abstractNumId w:val="9"/>
  </w:num>
  <w:num w:numId="15">
    <w:abstractNumId w:val="11"/>
  </w:num>
  <w:num w:numId="16">
    <w:abstractNumId w:val="7"/>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savePreviewPicture/>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26D1"/>
    <w:rsid w:val="00006C84"/>
    <w:rsid w:val="000118CF"/>
    <w:rsid w:val="00014FE7"/>
    <w:rsid w:val="00020832"/>
    <w:rsid w:val="00024789"/>
    <w:rsid w:val="00043A34"/>
    <w:rsid w:val="00052D4D"/>
    <w:rsid w:val="00054B23"/>
    <w:rsid w:val="00062403"/>
    <w:rsid w:val="00070014"/>
    <w:rsid w:val="00074035"/>
    <w:rsid w:val="00084D89"/>
    <w:rsid w:val="00093461"/>
    <w:rsid w:val="000941D7"/>
    <w:rsid w:val="000A1C14"/>
    <w:rsid w:val="000B1492"/>
    <w:rsid w:val="000D2E29"/>
    <w:rsid w:val="000D418D"/>
    <w:rsid w:val="000D637A"/>
    <w:rsid w:val="000E0954"/>
    <w:rsid w:val="000E5F73"/>
    <w:rsid w:val="00100742"/>
    <w:rsid w:val="00101834"/>
    <w:rsid w:val="001242F0"/>
    <w:rsid w:val="00124306"/>
    <w:rsid w:val="001360AA"/>
    <w:rsid w:val="00143907"/>
    <w:rsid w:val="00151286"/>
    <w:rsid w:val="00163F98"/>
    <w:rsid w:val="00182A91"/>
    <w:rsid w:val="001946E7"/>
    <w:rsid w:val="001A4B97"/>
    <w:rsid w:val="001C053A"/>
    <w:rsid w:val="001C45B3"/>
    <w:rsid w:val="001C52B3"/>
    <w:rsid w:val="001D4F06"/>
    <w:rsid w:val="001F624C"/>
    <w:rsid w:val="00202345"/>
    <w:rsid w:val="00215D7E"/>
    <w:rsid w:val="00220C8B"/>
    <w:rsid w:val="0022279B"/>
    <w:rsid w:val="00231B1D"/>
    <w:rsid w:val="0024425D"/>
    <w:rsid w:val="00275E70"/>
    <w:rsid w:val="00295622"/>
    <w:rsid w:val="002A39BC"/>
    <w:rsid w:val="002A3AE7"/>
    <w:rsid w:val="002C7382"/>
    <w:rsid w:val="002D7D1D"/>
    <w:rsid w:val="002E25B9"/>
    <w:rsid w:val="002E6862"/>
    <w:rsid w:val="002E7ADF"/>
    <w:rsid w:val="002F5A43"/>
    <w:rsid w:val="00305D3C"/>
    <w:rsid w:val="00313DD7"/>
    <w:rsid w:val="003306CE"/>
    <w:rsid w:val="00351B71"/>
    <w:rsid w:val="003521E0"/>
    <w:rsid w:val="003551A4"/>
    <w:rsid w:val="0035632D"/>
    <w:rsid w:val="00361BA7"/>
    <w:rsid w:val="0037336B"/>
    <w:rsid w:val="00373701"/>
    <w:rsid w:val="00390525"/>
    <w:rsid w:val="003946AD"/>
    <w:rsid w:val="003A2229"/>
    <w:rsid w:val="003A66B2"/>
    <w:rsid w:val="003A7B5F"/>
    <w:rsid w:val="003B716C"/>
    <w:rsid w:val="003C4481"/>
    <w:rsid w:val="003F77A8"/>
    <w:rsid w:val="0041364E"/>
    <w:rsid w:val="00423C00"/>
    <w:rsid w:val="00432633"/>
    <w:rsid w:val="00444824"/>
    <w:rsid w:val="00446E89"/>
    <w:rsid w:val="00454826"/>
    <w:rsid w:val="004611D2"/>
    <w:rsid w:val="00461913"/>
    <w:rsid w:val="00462C6A"/>
    <w:rsid w:val="00471971"/>
    <w:rsid w:val="00495B45"/>
    <w:rsid w:val="004A20C6"/>
    <w:rsid w:val="004C3002"/>
    <w:rsid w:val="004C7D1A"/>
    <w:rsid w:val="004D60F3"/>
    <w:rsid w:val="004E620B"/>
    <w:rsid w:val="0050324E"/>
    <w:rsid w:val="00506164"/>
    <w:rsid w:val="00506BAD"/>
    <w:rsid w:val="005176FE"/>
    <w:rsid w:val="005270AD"/>
    <w:rsid w:val="0054392C"/>
    <w:rsid w:val="00546D05"/>
    <w:rsid w:val="00566DAC"/>
    <w:rsid w:val="0057688F"/>
    <w:rsid w:val="00596E58"/>
    <w:rsid w:val="00597524"/>
    <w:rsid w:val="005C434E"/>
    <w:rsid w:val="005E709D"/>
    <w:rsid w:val="005F3DE5"/>
    <w:rsid w:val="0060111A"/>
    <w:rsid w:val="00601BCA"/>
    <w:rsid w:val="00603A25"/>
    <w:rsid w:val="00603AB2"/>
    <w:rsid w:val="00604967"/>
    <w:rsid w:val="00604C52"/>
    <w:rsid w:val="006118C6"/>
    <w:rsid w:val="00612FC6"/>
    <w:rsid w:val="00633A76"/>
    <w:rsid w:val="00641285"/>
    <w:rsid w:val="00653C70"/>
    <w:rsid w:val="00665D39"/>
    <w:rsid w:val="00685144"/>
    <w:rsid w:val="00685617"/>
    <w:rsid w:val="00687813"/>
    <w:rsid w:val="00691690"/>
    <w:rsid w:val="006B76EA"/>
    <w:rsid w:val="006C0491"/>
    <w:rsid w:val="006D74FE"/>
    <w:rsid w:val="006E2D6D"/>
    <w:rsid w:val="006F1B65"/>
    <w:rsid w:val="007008BF"/>
    <w:rsid w:val="00700EFD"/>
    <w:rsid w:val="00713F9C"/>
    <w:rsid w:val="007173AB"/>
    <w:rsid w:val="00717FAC"/>
    <w:rsid w:val="007226D6"/>
    <w:rsid w:val="0072412B"/>
    <w:rsid w:val="007551A9"/>
    <w:rsid w:val="007655FE"/>
    <w:rsid w:val="0077321A"/>
    <w:rsid w:val="00780D87"/>
    <w:rsid w:val="00793E3B"/>
    <w:rsid w:val="00797BFE"/>
    <w:rsid w:val="007A0F40"/>
    <w:rsid w:val="007A12C9"/>
    <w:rsid w:val="007A3DF1"/>
    <w:rsid w:val="007B2FF1"/>
    <w:rsid w:val="007C67F0"/>
    <w:rsid w:val="007D0BB4"/>
    <w:rsid w:val="007D4532"/>
    <w:rsid w:val="007E4E29"/>
    <w:rsid w:val="007E5F41"/>
    <w:rsid w:val="007F0DC0"/>
    <w:rsid w:val="00805B99"/>
    <w:rsid w:val="0082238F"/>
    <w:rsid w:val="0082622D"/>
    <w:rsid w:val="008512A4"/>
    <w:rsid w:val="00861BDB"/>
    <w:rsid w:val="00866EB3"/>
    <w:rsid w:val="00872231"/>
    <w:rsid w:val="00877936"/>
    <w:rsid w:val="00890233"/>
    <w:rsid w:val="008A5448"/>
    <w:rsid w:val="008B1E1F"/>
    <w:rsid w:val="008B3026"/>
    <w:rsid w:val="008C5BDF"/>
    <w:rsid w:val="008C5FE1"/>
    <w:rsid w:val="008D1F1B"/>
    <w:rsid w:val="008D7F02"/>
    <w:rsid w:val="008E0C30"/>
    <w:rsid w:val="00904419"/>
    <w:rsid w:val="009158E6"/>
    <w:rsid w:val="00915BE5"/>
    <w:rsid w:val="0092341A"/>
    <w:rsid w:val="009417FE"/>
    <w:rsid w:val="0094484C"/>
    <w:rsid w:val="0095411A"/>
    <w:rsid w:val="00955273"/>
    <w:rsid w:val="009626D1"/>
    <w:rsid w:val="00974677"/>
    <w:rsid w:val="00976AC2"/>
    <w:rsid w:val="00980975"/>
    <w:rsid w:val="00980D2A"/>
    <w:rsid w:val="00980D46"/>
    <w:rsid w:val="009828FA"/>
    <w:rsid w:val="00984AA8"/>
    <w:rsid w:val="00985C33"/>
    <w:rsid w:val="00991AF6"/>
    <w:rsid w:val="009A4B15"/>
    <w:rsid w:val="009B7936"/>
    <w:rsid w:val="009C49CE"/>
    <w:rsid w:val="009D0C3D"/>
    <w:rsid w:val="009E208C"/>
    <w:rsid w:val="009E4920"/>
    <w:rsid w:val="009E7BF0"/>
    <w:rsid w:val="009F0F02"/>
    <w:rsid w:val="009F14A3"/>
    <w:rsid w:val="00A01879"/>
    <w:rsid w:val="00A0405B"/>
    <w:rsid w:val="00A144A0"/>
    <w:rsid w:val="00A16C72"/>
    <w:rsid w:val="00A21C7C"/>
    <w:rsid w:val="00A61762"/>
    <w:rsid w:val="00A61E01"/>
    <w:rsid w:val="00A669BC"/>
    <w:rsid w:val="00A70A42"/>
    <w:rsid w:val="00A811F4"/>
    <w:rsid w:val="00A832E9"/>
    <w:rsid w:val="00A845BB"/>
    <w:rsid w:val="00A85749"/>
    <w:rsid w:val="00A91761"/>
    <w:rsid w:val="00A92621"/>
    <w:rsid w:val="00AA1D00"/>
    <w:rsid w:val="00AB282C"/>
    <w:rsid w:val="00AC2FC9"/>
    <w:rsid w:val="00AC7332"/>
    <w:rsid w:val="00AD009E"/>
    <w:rsid w:val="00AE1A0F"/>
    <w:rsid w:val="00AE4273"/>
    <w:rsid w:val="00AF4559"/>
    <w:rsid w:val="00AF5D80"/>
    <w:rsid w:val="00AF5DE1"/>
    <w:rsid w:val="00B00979"/>
    <w:rsid w:val="00B30A9D"/>
    <w:rsid w:val="00B41398"/>
    <w:rsid w:val="00B55DD7"/>
    <w:rsid w:val="00B76DA5"/>
    <w:rsid w:val="00B81CD4"/>
    <w:rsid w:val="00BA7C7D"/>
    <w:rsid w:val="00BB348A"/>
    <w:rsid w:val="00BC4D83"/>
    <w:rsid w:val="00BC6F25"/>
    <w:rsid w:val="00BC7FFC"/>
    <w:rsid w:val="00BD1D9F"/>
    <w:rsid w:val="00BD5D38"/>
    <w:rsid w:val="00BE3708"/>
    <w:rsid w:val="00BE5162"/>
    <w:rsid w:val="00C40156"/>
    <w:rsid w:val="00C52C4F"/>
    <w:rsid w:val="00C55A1C"/>
    <w:rsid w:val="00C750BD"/>
    <w:rsid w:val="00C830FC"/>
    <w:rsid w:val="00C90D58"/>
    <w:rsid w:val="00CA03F8"/>
    <w:rsid w:val="00CB6363"/>
    <w:rsid w:val="00CB6515"/>
    <w:rsid w:val="00CB6CB0"/>
    <w:rsid w:val="00CD0B9C"/>
    <w:rsid w:val="00CD4C66"/>
    <w:rsid w:val="00CE0196"/>
    <w:rsid w:val="00CE0D3C"/>
    <w:rsid w:val="00D0335E"/>
    <w:rsid w:val="00D074E3"/>
    <w:rsid w:val="00D07F58"/>
    <w:rsid w:val="00D21734"/>
    <w:rsid w:val="00D22832"/>
    <w:rsid w:val="00D229F2"/>
    <w:rsid w:val="00D3379E"/>
    <w:rsid w:val="00D37ED5"/>
    <w:rsid w:val="00D42716"/>
    <w:rsid w:val="00D72C7D"/>
    <w:rsid w:val="00D77CBA"/>
    <w:rsid w:val="00D83DC1"/>
    <w:rsid w:val="00D85A05"/>
    <w:rsid w:val="00D9372E"/>
    <w:rsid w:val="00D95C39"/>
    <w:rsid w:val="00D961AC"/>
    <w:rsid w:val="00DA2C50"/>
    <w:rsid w:val="00DB2CF0"/>
    <w:rsid w:val="00DD22E5"/>
    <w:rsid w:val="00DE5EC4"/>
    <w:rsid w:val="00DE5EEF"/>
    <w:rsid w:val="00DF73A6"/>
    <w:rsid w:val="00E14861"/>
    <w:rsid w:val="00E16327"/>
    <w:rsid w:val="00E236AF"/>
    <w:rsid w:val="00E26C8C"/>
    <w:rsid w:val="00E54F49"/>
    <w:rsid w:val="00E54FA8"/>
    <w:rsid w:val="00E56774"/>
    <w:rsid w:val="00E62AC3"/>
    <w:rsid w:val="00E648E4"/>
    <w:rsid w:val="00E703EB"/>
    <w:rsid w:val="00E95B94"/>
    <w:rsid w:val="00EC0452"/>
    <w:rsid w:val="00EF4086"/>
    <w:rsid w:val="00F068C9"/>
    <w:rsid w:val="00F131F3"/>
    <w:rsid w:val="00F212A7"/>
    <w:rsid w:val="00F37788"/>
    <w:rsid w:val="00F425C4"/>
    <w:rsid w:val="00F50FF2"/>
    <w:rsid w:val="00F649ED"/>
    <w:rsid w:val="00F72CB4"/>
    <w:rsid w:val="00FB085E"/>
    <w:rsid w:val="00FB13D7"/>
    <w:rsid w:val="00FD7F69"/>
    <w:rsid w:val="00FF39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33"/>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2633"/>
    <w:rPr>
      <w:sz w:val="28"/>
    </w:rPr>
  </w:style>
  <w:style w:type="paragraph" w:styleId="1">
    <w:name w:val="heading 1"/>
    <w:basedOn w:val="a"/>
    <w:next w:val="a"/>
    <w:link w:val="10"/>
    <w:qFormat/>
    <w:rsid w:val="00E648E4"/>
    <w:pPr>
      <w:keepNext/>
      <w:keepLines/>
      <w:spacing w:before="480"/>
      <w:outlineLvl w:val="0"/>
    </w:pPr>
    <w:rPr>
      <w:rFonts w:asciiTheme="majorHAnsi" w:eastAsiaTheme="majorEastAsia" w:hAnsiTheme="majorHAnsi" w:cstheme="majorBidi"/>
      <w:b/>
      <w:bCs/>
      <w:color w:val="365F91" w:themeColor="accent1" w:themeShade="BF"/>
      <w:szCs w:val="28"/>
    </w:rPr>
  </w:style>
  <w:style w:type="paragraph" w:styleId="4">
    <w:name w:val="heading 4"/>
    <w:basedOn w:val="a"/>
    <w:next w:val="a"/>
    <w:link w:val="40"/>
    <w:qFormat/>
    <w:rsid w:val="000D637A"/>
    <w:pPr>
      <w:keepNext/>
      <w:overflowPunct w:val="0"/>
      <w:autoSpaceDE w:val="0"/>
      <w:autoSpaceDN w:val="0"/>
      <w:adjustRightInd w:val="0"/>
      <w:textAlignment w:val="baseline"/>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626D1"/>
    <w:pPr>
      <w:tabs>
        <w:tab w:val="center" w:pos="4677"/>
        <w:tab w:val="right" w:pos="9355"/>
      </w:tabs>
    </w:pPr>
  </w:style>
  <w:style w:type="paragraph" w:styleId="a5">
    <w:name w:val="Body Text"/>
    <w:basedOn w:val="a"/>
    <w:link w:val="a6"/>
    <w:rsid w:val="009626D1"/>
    <w:pPr>
      <w:jc w:val="center"/>
    </w:pPr>
    <w:rPr>
      <w:b/>
      <w:bCs/>
    </w:rPr>
  </w:style>
  <w:style w:type="paragraph" w:styleId="2">
    <w:name w:val="Body Text 2"/>
    <w:basedOn w:val="a"/>
    <w:rsid w:val="009626D1"/>
    <w:pPr>
      <w:jc w:val="center"/>
    </w:pPr>
    <w:rPr>
      <w:b/>
      <w:bCs/>
      <w:sz w:val="26"/>
    </w:rPr>
  </w:style>
  <w:style w:type="character" w:styleId="a7">
    <w:name w:val="Hyperlink"/>
    <w:basedOn w:val="a0"/>
    <w:rsid w:val="006B76EA"/>
    <w:rPr>
      <w:color w:val="0000FF"/>
      <w:u w:val="single"/>
    </w:rPr>
  </w:style>
  <w:style w:type="character" w:styleId="a8">
    <w:name w:val="FollowedHyperlink"/>
    <w:basedOn w:val="a0"/>
    <w:rsid w:val="006B76EA"/>
    <w:rPr>
      <w:color w:val="800080"/>
      <w:u w:val="single"/>
    </w:rPr>
  </w:style>
  <w:style w:type="paragraph" w:styleId="a9">
    <w:name w:val="Balloon Text"/>
    <w:basedOn w:val="a"/>
    <w:link w:val="aa"/>
    <w:unhideWhenUsed/>
    <w:rsid w:val="00C52C4F"/>
    <w:rPr>
      <w:rFonts w:ascii="Tahoma" w:hAnsi="Tahoma" w:cs="Tahoma"/>
      <w:sz w:val="16"/>
      <w:szCs w:val="16"/>
    </w:rPr>
  </w:style>
  <w:style w:type="character" w:customStyle="1" w:styleId="aa">
    <w:name w:val="Текст выноски Знак"/>
    <w:basedOn w:val="a0"/>
    <w:link w:val="a9"/>
    <w:uiPriority w:val="99"/>
    <w:semiHidden/>
    <w:rsid w:val="00C52C4F"/>
    <w:rPr>
      <w:rFonts w:ascii="Tahoma" w:hAnsi="Tahoma" w:cs="Tahoma"/>
      <w:sz w:val="16"/>
      <w:szCs w:val="16"/>
    </w:rPr>
  </w:style>
  <w:style w:type="character" w:customStyle="1" w:styleId="a6">
    <w:name w:val="Основной текст Знак"/>
    <w:basedOn w:val="a0"/>
    <w:link w:val="a5"/>
    <w:rsid w:val="00C52C4F"/>
    <w:rPr>
      <w:b/>
      <w:bCs/>
      <w:sz w:val="28"/>
    </w:rPr>
  </w:style>
  <w:style w:type="table" w:styleId="ab">
    <w:name w:val="Table Grid"/>
    <w:basedOn w:val="a1"/>
    <w:uiPriority w:val="59"/>
    <w:rsid w:val="00DF73A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c">
    <w:name w:val="Body Text Indent"/>
    <w:basedOn w:val="a"/>
    <w:link w:val="ad"/>
    <w:rsid w:val="000118CF"/>
    <w:pPr>
      <w:suppressAutoHyphens/>
      <w:spacing w:after="120"/>
      <w:ind w:left="283"/>
    </w:pPr>
    <w:rPr>
      <w:lang w:eastAsia="ar-SA"/>
    </w:rPr>
  </w:style>
  <w:style w:type="character" w:customStyle="1" w:styleId="ad">
    <w:name w:val="Основной текст с отступом Знак"/>
    <w:basedOn w:val="a0"/>
    <w:link w:val="ac"/>
    <w:rsid w:val="000118CF"/>
    <w:rPr>
      <w:sz w:val="28"/>
      <w:lang w:eastAsia="ar-SA"/>
    </w:rPr>
  </w:style>
  <w:style w:type="paragraph" w:styleId="ae">
    <w:name w:val="List Paragraph"/>
    <w:basedOn w:val="a"/>
    <w:qFormat/>
    <w:rsid w:val="000118CF"/>
    <w:pPr>
      <w:ind w:left="720"/>
      <w:contextualSpacing/>
    </w:pPr>
  </w:style>
  <w:style w:type="character" w:styleId="af">
    <w:name w:val="Strong"/>
    <w:basedOn w:val="a0"/>
    <w:uiPriority w:val="22"/>
    <w:qFormat/>
    <w:rsid w:val="00202345"/>
    <w:rPr>
      <w:b/>
      <w:bCs/>
    </w:rPr>
  </w:style>
  <w:style w:type="character" w:customStyle="1" w:styleId="40">
    <w:name w:val="Заголовок 4 Знак"/>
    <w:basedOn w:val="a0"/>
    <w:link w:val="4"/>
    <w:rsid w:val="00093461"/>
    <w:rPr>
      <w:sz w:val="28"/>
    </w:rPr>
  </w:style>
  <w:style w:type="character" w:customStyle="1" w:styleId="10">
    <w:name w:val="Заголовок 1 Знак"/>
    <w:basedOn w:val="a0"/>
    <w:link w:val="1"/>
    <w:uiPriority w:val="9"/>
    <w:rsid w:val="00E648E4"/>
    <w:rPr>
      <w:rFonts w:asciiTheme="majorHAnsi" w:eastAsiaTheme="majorEastAsia" w:hAnsiTheme="majorHAnsi" w:cstheme="majorBidi"/>
      <w:b/>
      <w:bCs/>
      <w:color w:val="365F91" w:themeColor="accent1" w:themeShade="BF"/>
      <w:sz w:val="28"/>
      <w:szCs w:val="28"/>
    </w:rPr>
  </w:style>
  <w:style w:type="paragraph" w:customStyle="1" w:styleId="ConsPlusTitle">
    <w:name w:val="ConsPlusTitle"/>
    <w:rsid w:val="00DB2CF0"/>
    <w:pPr>
      <w:widowControl w:val="0"/>
      <w:suppressAutoHyphens/>
      <w:autoSpaceDE w:val="0"/>
    </w:pPr>
    <w:rPr>
      <w:rFonts w:ascii="Arial" w:hAnsi="Arial" w:cs="Arial"/>
      <w:b/>
      <w:bCs/>
      <w:lang w:eastAsia="ar-SA"/>
    </w:rPr>
  </w:style>
  <w:style w:type="paragraph" w:customStyle="1" w:styleId="ConsPlusCell">
    <w:name w:val="ConsPlusCell"/>
    <w:rsid w:val="00CD0B9C"/>
    <w:pPr>
      <w:widowControl w:val="0"/>
      <w:suppressAutoHyphens/>
      <w:autoSpaceDE w:val="0"/>
    </w:pPr>
    <w:rPr>
      <w:sz w:val="24"/>
      <w:szCs w:val="24"/>
      <w:lang w:eastAsia="ar-SA"/>
    </w:rPr>
  </w:style>
  <w:style w:type="paragraph" w:customStyle="1" w:styleId="af0">
    <w:name w:val="Нормальный (таблица)"/>
    <w:basedOn w:val="a"/>
    <w:next w:val="a"/>
    <w:rsid w:val="00CD0B9C"/>
    <w:pPr>
      <w:widowControl w:val="0"/>
      <w:suppressAutoHyphens/>
      <w:jc w:val="both"/>
    </w:pPr>
    <w:rPr>
      <w:sz w:val="20"/>
      <w:lang w:eastAsia="ar-SA"/>
    </w:rPr>
  </w:style>
  <w:style w:type="paragraph" w:customStyle="1" w:styleId="af1">
    <w:name w:val="Прижатый влево"/>
    <w:basedOn w:val="a"/>
    <w:next w:val="a"/>
    <w:rsid w:val="00CD0B9C"/>
    <w:pPr>
      <w:widowControl w:val="0"/>
      <w:suppressAutoHyphens/>
      <w:autoSpaceDE w:val="0"/>
    </w:pPr>
    <w:rPr>
      <w:rFonts w:ascii="Arial" w:hAnsi="Arial" w:cs="Arial"/>
      <w:sz w:val="24"/>
      <w:szCs w:val="24"/>
      <w:lang w:eastAsia="ar-SA"/>
    </w:rPr>
  </w:style>
  <w:style w:type="paragraph" w:customStyle="1" w:styleId="32">
    <w:name w:val="Основной текст 32"/>
    <w:basedOn w:val="a"/>
    <w:rsid w:val="00CD0B9C"/>
    <w:pPr>
      <w:tabs>
        <w:tab w:val="left" w:pos="-851"/>
      </w:tabs>
      <w:suppressAutoHyphens/>
      <w:jc w:val="both"/>
    </w:pPr>
    <w:rPr>
      <w:i/>
      <w:iCs/>
      <w:szCs w:val="28"/>
      <w:lang w:eastAsia="ar-SA"/>
    </w:rPr>
  </w:style>
  <w:style w:type="paragraph" w:styleId="3">
    <w:name w:val="Body Text 3"/>
    <w:basedOn w:val="a"/>
    <w:link w:val="30"/>
    <w:rsid w:val="007C67F0"/>
    <w:pPr>
      <w:spacing w:after="120"/>
    </w:pPr>
    <w:rPr>
      <w:rFonts w:eastAsia="Calibri"/>
      <w:sz w:val="16"/>
      <w:szCs w:val="16"/>
    </w:rPr>
  </w:style>
  <w:style w:type="character" w:customStyle="1" w:styleId="30">
    <w:name w:val="Основной текст 3 Знак"/>
    <w:basedOn w:val="a0"/>
    <w:link w:val="3"/>
    <w:rsid w:val="007C67F0"/>
    <w:rPr>
      <w:rFonts w:eastAsia="Calibri"/>
      <w:sz w:val="16"/>
      <w:szCs w:val="16"/>
    </w:rPr>
  </w:style>
  <w:style w:type="numbering" w:customStyle="1" w:styleId="11">
    <w:name w:val="Нет списка1"/>
    <w:next w:val="a2"/>
    <w:uiPriority w:val="99"/>
    <w:semiHidden/>
    <w:unhideWhenUsed/>
    <w:rsid w:val="009B7936"/>
  </w:style>
  <w:style w:type="character" w:customStyle="1" w:styleId="41">
    <w:name w:val="Основной шрифт абзаца4"/>
    <w:rsid w:val="009B7936"/>
  </w:style>
  <w:style w:type="character" w:customStyle="1" w:styleId="WW8Num2z0">
    <w:name w:val="WW8Num2z0"/>
    <w:rsid w:val="009B7936"/>
    <w:rPr>
      <w:rFonts w:ascii="Symbol" w:hAnsi="Symbol" w:cs="OpenSymbol"/>
    </w:rPr>
  </w:style>
  <w:style w:type="character" w:customStyle="1" w:styleId="WW8Num3z0">
    <w:name w:val="WW8Num3z0"/>
    <w:rsid w:val="009B7936"/>
    <w:rPr>
      <w:rFonts w:ascii="Times New Roman" w:hAnsi="Times New Roman" w:cs="Times New Roman"/>
    </w:rPr>
  </w:style>
  <w:style w:type="character" w:customStyle="1" w:styleId="31">
    <w:name w:val="Основной шрифт абзаца3"/>
    <w:rsid w:val="009B7936"/>
  </w:style>
  <w:style w:type="character" w:customStyle="1" w:styleId="WW8Num1z0">
    <w:name w:val="WW8Num1z0"/>
    <w:rsid w:val="009B7936"/>
    <w:rPr>
      <w:rFonts w:ascii="Times New Roman" w:hAnsi="Times New Roman" w:cs="Times New Roman"/>
    </w:rPr>
  </w:style>
  <w:style w:type="character" w:customStyle="1" w:styleId="20">
    <w:name w:val="Основной шрифт абзаца2"/>
    <w:rsid w:val="009B7936"/>
  </w:style>
  <w:style w:type="character" w:customStyle="1" w:styleId="12">
    <w:name w:val="Основной шрифт абзаца1"/>
    <w:rsid w:val="009B7936"/>
  </w:style>
  <w:style w:type="character" w:customStyle="1" w:styleId="af2">
    <w:name w:val="Маркеры списка"/>
    <w:rsid w:val="009B7936"/>
    <w:rPr>
      <w:rFonts w:ascii="OpenSymbol" w:eastAsia="OpenSymbol" w:hAnsi="OpenSymbol" w:cs="OpenSymbol"/>
    </w:rPr>
  </w:style>
  <w:style w:type="character" w:customStyle="1" w:styleId="af3">
    <w:name w:val="Символ нумерации"/>
    <w:rsid w:val="009B7936"/>
  </w:style>
  <w:style w:type="paragraph" w:customStyle="1" w:styleId="af4">
    <w:name w:val="Заголовок"/>
    <w:basedOn w:val="a"/>
    <w:next w:val="a5"/>
    <w:rsid w:val="009B7936"/>
    <w:pPr>
      <w:keepNext/>
      <w:suppressAutoHyphens/>
      <w:spacing w:before="240" w:after="120"/>
    </w:pPr>
    <w:rPr>
      <w:rFonts w:ascii="Arial" w:eastAsia="MS Mincho" w:hAnsi="Arial" w:cs="Tahoma"/>
      <w:szCs w:val="28"/>
      <w:lang w:eastAsia="ar-SA"/>
    </w:rPr>
  </w:style>
  <w:style w:type="paragraph" w:styleId="af5">
    <w:name w:val="List"/>
    <w:basedOn w:val="a5"/>
    <w:rsid w:val="009B7936"/>
    <w:pPr>
      <w:suppressAutoHyphens/>
    </w:pPr>
    <w:rPr>
      <w:rFonts w:cs="Mangal"/>
      <w:lang w:eastAsia="ar-SA"/>
    </w:rPr>
  </w:style>
  <w:style w:type="paragraph" w:customStyle="1" w:styleId="33">
    <w:name w:val="Название3"/>
    <w:basedOn w:val="a"/>
    <w:rsid w:val="009B7936"/>
    <w:pPr>
      <w:suppressLineNumbers/>
      <w:suppressAutoHyphens/>
      <w:spacing w:before="120" w:after="120"/>
    </w:pPr>
    <w:rPr>
      <w:rFonts w:cs="Mangal"/>
      <w:i/>
      <w:iCs/>
      <w:sz w:val="24"/>
      <w:szCs w:val="24"/>
      <w:lang w:eastAsia="ar-SA"/>
    </w:rPr>
  </w:style>
  <w:style w:type="paragraph" w:customStyle="1" w:styleId="34">
    <w:name w:val="Указатель3"/>
    <w:basedOn w:val="a"/>
    <w:rsid w:val="009B7936"/>
    <w:pPr>
      <w:suppressLineNumbers/>
      <w:suppressAutoHyphens/>
    </w:pPr>
    <w:rPr>
      <w:rFonts w:cs="Mangal"/>
      <w:lang w:eastAsia="ar-SA"/>
    </w:rPr>
  </w:style>
  <w:style w:type="paragraph" w:customStyle="1" w:styleId="21">
    <w:name w:val="Название2"/>
    <w:basedOn w:val="a"/>
    <w:rsid w:val="009B7936"/>
    <w:pPr>
      <w:suppressLineNumbers/>
      <w:suppressAutoHyphens/>
      <w:spacing w:before="120" w:after="120"/>
    </w:pPr>
    <w:rPr>
      <w:rFonts w:cs="Mangal"/>
      <w:i/>
      <w:iCs/>
      <w:sz w:val="24"/>
      <w:szCs w:val="24"/>
      <w:lang w:eastAsia="ar-SA"/>
    </w:rPr>
  </w:style>
  <w:style w:type="paragraph" w:customStyle="1" w:styleId="22">
    <w:name w:val="Указатель2"/>
    <w:basedOn w:val="a"/>
    <w:rsid w:val="009B7936"/>
    <w:pPr>
      <w:suppressLineNumbers/>
      <w:suppressAutoHyphens/>
    </w:pPr>
    <w:rPr>
      <w:rFonts w:cs="Mangal"/>
      <w:lang w:eastAsia="ar-SA"/>
    </w:rPr>
  </w:style>
  <w:style w:type="paragraph" w:customStyle="1" w:styleId="13">
    <w:name w:val="Название1"/>
    <w:basedOn w:val="a"/>
    <w:rsid w:val="009B7936"/>
    <w:pPr>
      <w:suppressLineNumbers/>
      <w:suppressAutoHyphens/>
      <w:spacing w:before="120" w:after="120"/>
    </w:pPr>
    <w:rPr>
      <w:rFonts w:cs="Mangal"/>
      <w:i/>
      <w:iCs/>
      <w:sz w:val="24"/>
      <w:szCs w:val="24"/>
      <w:lang w:eastAsia="ar-SA"/>
    </w:rPr>
  </w:style>
  <w:style w:type="paragraph" w:customStyle="1" w:styleId="14">
    <w:name w:val="Указатель1"/>
    <w:basedOn w:val="a"/>
    <w:rsid w:val="009B7936"/>
    <w:pPr>
      <w:suppressLineNumbers/>
      <w:suppressAutoHyphens/>
    </w:pPr>
    <w:rPr>
      <w:rFonts w:cs="Mangal"/>
      <w:lang w:eastAsia="ar-SA"/>
    </w:rPr>
  </w:style>
  <w:style w:type="paragraph" w:customStyle="1" w:styleId="ConsPlusNormal">
    <w:name w:val="ConsPlusNormal"/>
    <w:rsid w:val="009B7936"/>
    <w:pPr>
      <w:widowControl w:val="0"/>
      <w:suppressAutoHyphens/>
      <w:autoSpaceDE w:val="0"/>
      <w:ind w:firstLine="720"/>
    </w:pPr>
    <w:rPr>
      <w:rFonts w:ascii="Arial" w:hAnsi="Arial" w:cs="Arial"/>
      <w:lang w:eastAsia="ar-SA"/>
    </w:rPr>
  </w:style>
  <w:style w:type="paragraph" w:customStyle="1" w:styleId="ConsPlusNonformat">
    <w:name w:val="ConsPlusNonformat"/>
    <w:rsid w:val="009B7936"/>
    <w:pPr>
      <w:widowControl w:val="0"/>
      <w:suppressAutoHyphens/>
      <w:autoSpaceDE w:val="0"/>
    </w:pPr>
    <w:rPr>
      <w:rFonts w:ascii="Courier New" w:hAnsi="Courier New" w:cs="Courier New"/>
      <w:lang w:eastAsia="ar-SA"/>
    </w:rPr>
  </w:style>
  <w:style w:type="paragraph" w:customStyle="1" w:styleId="ConsNormal">
    <w:name w:val="ConsNormal"/>
    <w:rsid w:val="009B7936"/>
    <w:pPr>
      <w:widowControl w:val="0"/>
      <w:suppressAutoHyphens/>
      <w:autoSpaceDE w:val="0"/>
      <w:ind w:right="19772" w:firstLine="720"/>
    </w:pPr>
    <w:rPr>
      <w:rFonts w:ascii="Arial" w:hAnsi="Arial" w:cs="Arial"/>
      <w:lang w:eastAsia="ar-SA"/>
    </w:rPr>
  </w:style>
  <w:style w:type="paragraph" w:styleId="af6">
    <w:name w:val="No Spacing"/>
    <w:qFormat/>
    <w:rsid w:val="009B7936"/>
    <w:pPr>
      <w:suppressAutoHyphens/>
    </w:pPr>
    <w:rPr>
      <w:sz w:val="28"/>
      <w:lang w:eastAsia="ar-SA"/>
    </w:rPr>
  </w:style>
  <w:style w:type="paragraph" w:customStyle="1" w:styleId="af7">
    <w:name w:val="Содержимое таблицы"/>
    <w:basedOn w:val="a"/>
    <w:rsid w:val="009B7936"/>
    <w:pPr>
      <w:suppressLineNumbers/>
      <w:suppressAutoHyphens/>
    </w:pPr>
    <w:rPr>
      <w:lang w:eastAsia="ar-SA"/>
    </w:rPr>
  </w:style>
  <w:style w:type="paragraph" w:customStyle="1" w:styleId="af8">
    <w:name w:val="Заголовок таблицы"/>
    <w:basedOn w:val="af7"/>
    <w:rsid w:val="009B7936"/>
    <w:pPr>
      <w:jc w:val="center"/>
    </w:pPr>
    <w:rPr>
      <w:b/>
      <w:bCs/>
    </w:rPr>
  </w:style>
  <w:style w:type="paragraph" w:styleId="af9">
    <w:name w:val="footer"/>
    <w:basedOn w:val="a"/>
    <w:link w:val="afa"/>
    <w:uiPriority w:val="99"/>
    <w:unhideWhenUsed/>
    <w:rsid w:val="009B7936"/>
    <w:pPr>
      <w:tabs>
        <w:tab w:val="center" w:pos="4677"/>
        <w:tab w:val="right" w:pos="9355"/>
      </w:tabs>
      <w:suppressAutoHyphens/>
    </w:pPr>
    <w:rPr>
      <w:lang w:eastAsia="ar-SA"/>
    </w:rPr>
  </w:style>
  <w:style w:type="character" w:customStyle="1" w:styleId="afa">
    <w:name w:val="Нижний колонтитул Знак"/>
    <w:basedOn w:val="a0"/>
    <w:link w:val="af9"/>
    <w:uiPriority w:val="99"/>
    <w:rsid w:val="009B7936"/>
    <w:rPr>
      <w:sz w:val="28"/>
      <w:lang w:eastAsia="ar-SA"/>
    </w:rPr>
  </w:style>
  <w:style w:type="character" w:customStyle="1" w:styleId="a4">
    <w:name w:val="Верхний колонтитул Знак"/>
    <w:basedOn w:val="a0"/>
    <w:link w:val="a3"/>
    <w:uiPriority w:val="99"/>
    <w:rsid w:val="009B7936"/>
    <w:rPr>
      <w:sz w:val="28"/>
    </w:rPr>
  </w:style>
  <w:style w:type="character" w:styleId="afb">
    <w:name w:val="Emphasis"/>
    <w:basedOn w:val="a0"/>
    <w:uiPriority w:val="20"/>
    <w:qFormat/>
    <w:rsid w:val="009B7936"/>
    <w:rPr>
      <w:i/>
      <w:iCs/>
    </w:rPr>
  </w:style>
  <w:style w:type="paragraph" w:customStyle="1" w:styleId="afc">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9B7936"/>
    <w:pPr>
      <w:spacing w:before="280" w:after="280"/>
    </w:pPr>
    <w:rPr>
      <w:rFonts w:ascii="Tahoma" w:hAnsi="Tahoma" w:cs="Tahoma"/>
      <w:sz w:val="20"/>
      <w:lang w:val="en-US" w:eastAsia="ar-SA"/>
    </w:rPr>
  </w:style>
  <w:style w:type="character" w:customStyle="1" w:styleId="afd">
    <w:name w:val="Основной текст_"/>
    <w:basedOn w:val="a0"/>
    <w:link w:val="15"/>
    <w:rsid w:val="00074035"/>
    <w:rPr>
      <w:sz w:val="28"/>
      <w:szCs w:val="28"/>
    </w:rPr>
  </w:style>
  <w:style w:type="paragraph" w:customStyle="1" w:styleId="15">
    <w:name w:val="Основной текст1"/>
    <w:basedOn w:val="a"/>
    <w:link w:val="afd"/>
    <w:rsid w:val="00074035"/>
    <w:pPr>
      <w:widowControl w:val="0"/>
      <w:ind w:firstLine="400"/>
    </w:pPr>
    <w:rPr>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7333556">
      <w:bodyDiv w:val="1"/>
      <w:marLeft w:val="0"/>
      <w:marRight w:val="0"/>
      <w:marTop w:val="0"/>
      <w:marBottom w:val="0"/>
      <w:divBdr>
        <w:top w:val="none" w:sz="0" w:space="0" w:color="auto"/>
        <w:left w:val="none" w:sz="0" w:space="0" w:color="auto"/>
        <w:bottom w:val="none" w:sz="0" w:space="0" w:color="auto"/>
        <w:right w:val="none" w:sz="0" w:space="0" w:color="auto"/>
      </w:divBdr>
      <w:divsChild>
        <w:div w:id="607783610">
          <w:marLeft w:val="0"/>
          <w:marRight w:val="0"/>
          <w:marTop w:val="0"/>
          <w:marBottom w:val="0"/>
          <w:divBdr>
            <w:top w:val="none" w:sz="0" w:space="0" w:color="auto"/>
            <w:left w:val="none" w:sz="0" w:space="0" w:color="auto"/>
            <w:bottom w:val="none" w:sz="0" w:space="0" w:color="auto"/>
            <w:right w:val="none" w:sz="0" w:space="0" w:color="auto"/>
          </w:divBdr>
          <w:divsChild>
            <w:div w:id="68644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3281798">
      <w:bodyDiv w:val="1"/>
      <w:marLeft w:val="0"/>
      <w:marRight w:val="0"/>
      <w:marTop w:val="0"/>
      <w:marBottom w:val="0"/>
      <w:divBdr>
        <w:top w:val="none" w:sz="0" w:space="0" w:color="auto"/>
        <w:left w:val="none" w:sz="0" w:space="0" w:color="auto"/>
        <w:bottom w:val="none" w:sz="0" w:space="0" w:color="auto"/>
        <w:right w:val="none" w:sz="0" w:space="0" w:color="auto"/>
      </w:divBdr>
    </w:div>
    <w:div w:id="887303927">
      <w:bodyDiv w:val="1"/>
      <w:marLeft w:val="0"/>
      <w:marRight w:val="0"/>
      <w:marTop w:val="0"/>
      <w:marBottom w:val="0"/>
      <w:divBdr>
        <w:top w:val="none" w:sz="0" w:space="0" w:color="auto"/>
        <w:left w:val="none" w:sz="0" w:space="0" w:color="auto"/>
        <w:bottom w:val="none" w:sz="0" w:space="0" w:color="auto"/>
        <w:right w:val="none" w:sz="0" w:space="0" w:color="auto"/>
      </w:divBdr>
      <w:divsChild>
        <w:div w:id="729229059">
          <w:marLeft w:val="0"/>
          <w:marRight w:val="0"/>
          <w:marTop w:val="0"/>
          <w:marBottom w:val="0"/>
          <w:divBdr>
            <w:top w:val="none" w:sz="0" w:space="0" w:color="auto"/>
            <w:left w:val="none" w:sz="0" w:space="0" w:color="auto"/>
            <w:bottom w:val="none" w:sz="0" w:space="0" w:color="auto"/>
            <w:right w:val="none" w:sz="0" w:space="0" w:color="auto"/>
          </w:divBdr>
          <w:divsChild>
            <w:div w:id="1775779415">
              <w:marLeft w:val="0"/>
              <w:marRight w:val="0"/>
              <w:marTop w:val="0"/>
              <w:marBottom w:val="0"/>
              <w:divBdr>
                <w:top w:val="none" w:sz="0" w:space="0" w:color="auto"/>
                <w:left w:val="none" w:sz="0" w:space="0" w:color="auto"/>
                <w:bottom w:val="none" w:sz="0" w:space="0" w:color="auto"/>
                <w:right w:val="none" w:sz="0" w:space="0" w:color="auto"/>
              </w:divBdr>
              <w:divsChild>
                <w:div w:id="181474652">
                  <w:marLeft w:val="0"/>
                  <w:marRight w:val="0"/>
                  <w:marTop w:val="0"/>
                  <w:marBottom w:val="0"/>
                  <w:divBdr>
                    <w:top w:val="none" w:sz="0" w:space="0" w:color="auto"/>
                    <w:left w:val="none" w:sz="0" w:space="0" w:color="auto"/>
                    <w:bottom w:val="none" w:sz="0" w:space="0" w:color="auto"/>
                    <w:right w:val="none" w:sz="0" w:space="0" w:color="auto"/>
                  </w:divBdr>
                  <w:divsChild>
                    <w:div w:id="20279194">
                      <w:marLeft w:val="0"/>
                      <w:marRight w:val="0"/>
                      <w:marTop w:val="0"/>
                      <w:marBottom w:val="300"/>
                      <w:divBdr>
                        <w:top w:val="none" w:sz="0" w:space="0" w:color="auto"/>
                        <w:left w:val="none" w:sz="0" w:space="0" w:color="auto"/>
                        <w:bottom w:val="none" w:sz="0" w:space="0" w:color="auto"/>
                        <w:right w:val="none" w:sz="0" w:space="0" w:color="auto"/>
                      </w:divBdr>
                    </w:div>
                    <w:div w:id="1769083460">
                      <w:marLeft w:val="0"/>
                      <w:marRight w:val="0"/>
                      <w:marTop w:val="0"/>
                      <w:marBottom w:val="0"/>
                      <w:divBdr>
                        <w:top w:val="none" w:sz="0" w:space="0" w:color="auto"/>
                        <w:left w:val="none" w:sz="0" w:space="0" w:color="auto"/>
                        <w:bottom w:val="none" w:sz="0" w:space="0" w:color="auto"/>
                        <w:right w:val="none" w:sz="0" w:space="0" w:color="auto"/>
                      </w:divBdr>
                      <w:divsChild>
                        <w:div w:id="2122647438">
                          <w:marLeft w:val="0"/>
                          <w:marRight w:val="0"/>
                          <w:marTop w:val="0"/>
                          <w:marBottom w:val="300"/>
                          <w:divBdr>
                            <w:top w:val="none" w:sz="0" w:space="0" w:color="auto"/>
                            <w:left w:val="none" w:sz="0" w:space="0" w:color="auto"/>
                            <w:bottom w:val="none" w:sz="0" w:space="0" w:color="auto"/>
                            <w:right w:val="none" w:sz="0" w:space="0" w:color="auto"/>
                          </w:divBdr>
                        </w:div>
                      </w:divsChild>
                    </w:div>
                    <w:div w:id="1732458316">
                      <w:marLeft w:val="0"/>
                      <w:marRight w:val="0"/>
                      <w:marTop w:val="0"/>
                      <w:marBottom w:val="0"/>
                      <w:divBdr>
                        <w:top w:val="none" w:sz="0" w:space="0" w:color="auto"/>
                        <w:left w:val="none" w:sz="0" w:space="0" w:color="auto"/>
                        <w:bottom w:val="none" w:sz="0" w:space="0" w:color="auto"/>
                        <w:right w:val="none" w:sz="0" w:space="0" w:color="auto"/>
                      </w:divBdr>
                      <w:divsChild>
                        <w:div w:id="1355231468">
                          <w:marLeft w:val="0"/>
                          <w:marRight w:val="0"/>
                          <w:marTop w:val="0"/>
                          <w:marBottom w:val="300"/>
                          <w:divBdr>
                            <w:top w:val="none" w:sz="0" w:space="0" w:color="auto"/>
                            <w:left w:val="none" w:sz="0" w:space="0" w:color="auto"/>
                            <w:bottom w:val="none" w:sz="0" w:space="0" w:color="auto"/>
                            <w:right w:val="none" w:sz="0" w:space="0" w:color="auto"/>
                          </w:divBdr>
                        </w:div>
                      </w:divsChild>
                    </w:div>
                    <w:div w:id="470052329">
                      <w:marLeft w:val="0"/>
                      <w:marRight w:val="0"/>
                      <w:marTop w:val="0"/>
                      <w:marBottom w:val="0"/>
                      <w:divBdr>
                        <w:top w:val="none" w:sz="0" w:space="0" w:color="auto"/>
                        <w:left w:val="none" w:sz="0" w:space="0" w:color="auto"/>
                        <w:bottom w:val="none" w:sz="0" w:space="0" w:color="auto"/>
                        <w:right w:val="none" w:sz="0" w:space="0" w:color="auto"/>
                      </w:divBdr>
                      <w:divsChild>
                        <w:div w:id="1719670846">
                          <w:marLeft w:val="0"/>
                          <w:marRight w:val="0"/>
                          <w:marTop w:val="0"/>
                          <w:marBottom w:val="300"/>
                          <w:divBdr>
                            <w:top w:val="none" w:sz="0" w:space="0" w:color="auto"/>
                            <w:left w:val="none" w:sz="0" w:space="0" w:color="auto"/>
                            <w:bottom w:val="none" w:sz="0" w:space="0" w:color="auto"/>
                            <w:right w:val="none" w:sz="0" w:space="0" w:color="auto"/>
                          </w:divBdr>
                        </w:div>
                      </w:divsChild>
                    </w:div>
                    <w:div w:id="149761300">
                      <w:marLeft w:val="0"/>
                      <w:marRight w:val="0"/>
                      <w:marTop w:val="0"/>
                      <w:marBottom w:val="0"/>
                      <w:divBdr>
                        <w:top w:val="none" w:sz="0" w:space="0" w:color="auto"/>
                        <w:left w:val="none" w:sz="0" w:space="0" w:color="auto"/>
                        <w:bottom w:val="none" w:sz="0" w:space="0" w:color="auto"/>
                        <w:right w:val="none" w:sz="0" w:space="0" w:color="auto"/>
                      </w:divBdr>
                      <w:divsChild>
                        <w:div w:id="953747703">
                          <w:marLeft w:val="0"/>
                          <w:marRight w:val="0"/>
                          <w:marTop w:val="0"/>
                          <w:marBottom w:val="300"/>
                          <w:divBdr>
                            <w:top w:val="none" w:sz="0" w:space="0" w:color="auto"/>
                            <w:left w:val="none" w:sz="0" w:space="0" w:color="auto"/>
                            <w:bottom w:val="none" w:sz="0" w:space="0" w:color="auto"/>
                            <w:right w:val="none" w:sz="0" w:space="0" w:color="auto"/>
                          </w:divBdr>
                        </w:div>
                      </w:divsChild>
                    </w:div>
                    <w:div w:id="100810221">
                      <w:marLeft w:val="0"/>
                      <w:marRight w:val="0"/>
                      <w:marTop w:val="0"/>
                      <w:marBottom w:val="0"/>
                      <w:divBdr>
                        <w:top w:val="none" w:sz="0" w:space="0" w:color="auto"/>
                        <w:left w:val="none" w:sz="0" w:space="0" w:color="auto"/>
                        <w:bottom w:val="none" w:sz="0" w:space="0" w:color="auto"/>
                        <w:right w:val="none" w:sz="0" w:space="0" w:color="auto"/>
                      </w:divBdr>
                      <w:divsChild>
                        <w:div w:id="2069692486">
                          <w:marLeft w:val="0"/>
                          <w:marRight w:val="0"/>
                          <w:marTop w:val="0"/>
                          <w:marBottom w:val="300"/>
                          <w:divBdr>
                            <w:top w:val="none" w:sz="0" w:space="0" w:color="auto"/>
                            <w:left w:val="none" w:sz="0" w:space="0" w:color="auto"/>
                            <w:bottom w:val="none" w:sz="0" w:space="0" w:color="auto"/>
                            <w:right w:val="none" w:sz="0" w:space="0" w:color="auto"/>
                          </w:divBdr>
                        </w:div>
                      </w:divsChild>
                    </w:div>
                    <w:div w:id="760880168">
                      <w:marLeft w:val="0"/>
                      <w:marRight w:val="0"/>
                      <w:marTop w:val="0"/>
                      <w:marBottom w:val="0"/>
                      <w:divBdr>
                        <w:top w:val="none" w:sz="0" w:space="0" w:color="auto"/>
                        <w:left w:val="none" w:sz="0" w:space="0" w:color="auto"/>
                        <w:bottom w:val="none" w:sz="0" w:space="0" w:color="auto"/>
                        <w:right w:val="none" w:sz="0" w:space="0" w:color="auto"/>
                      </w:divBdr>
                      <w:divsChild>
                        <w:div w:id="1396007907">
                          <w:marLeft w:val="0"/>
                          <w:marRight w:val="0"/>
                          <w:marTop w:val="0"/>
                          <w:marBottom w:val="300"/>
                          <w:divBdr>
                            <w:top w:val="none" w:sz="0" w:space="0" w:color="auto"/>
                            <w:left w:val="none" w:sz="0" w:space="0" w:color="auto"/>
                            <w:bottom w:val="none" w:sz="0" w:space="0" w:color="auto"/>
                            <w:right w:val="none" w:sz="0" w:space="0" w:color="auto"/>
                          </w:divBdr>
                        </w:div>
                      </w:divsChild>
                    </w:div>
                    <w:div w:id="2040622379">
                      <w:marLeft w:val="0"/>
                      <w:marRight w:val="0"/>
                      <w:marTop w:val="0"/>
                      <w:marBottom w:val="0"/>
                      <w:divBdr>
                        <w:top w:val="none" w:sz="0" w:space="0" w:color="auto"/>
                        <w:left w:val="none" w:sz="0" w:space="0" w:color="auto"/>
                        <w:bottom w:val="none" w:sz="0" w:space="0" w:color="auto"/>
                        <w:right w:val="none" w:sz="0" w:space="0" w:color="auto"/>
                      </w:divBdr>
                      <w:divsChild>
                        <w:div w:id="1081222286">
                          <w:marLeft w:val="0"/>
                          <w:marRight w:val="0"/>
                          <w:marTop w:val="0"/>
                          <w:marBottom w:val="300"/>
                          <w:divBdr>
                            <w:top w:val="none" w:sz="0" w:space="0" w:color="auto"/>
                            <w:left w:val="none" w:sz="0" w:space="0" w:color="auto"/>
                            <w:bottom w:val="none" w:sz="0" w:space="0" w:color="auto"/>
                            <w:right w:val="none" w:sz="0" w:space="0" w:color="auto"/>
                          </w:divBdr>
                        </w:div>
                      </w:divsChild>
                    </w:div>
                    <w:div w:id="1848514613">
                      <w:marLeft w:val="0"/>
                      <w:marRight w:val="0"/>
                      <w:marTop w:val="0"/>
                      <w:marBottom w:val="0"/>
                      <w:divBdr>
                        <w:top w:val="none" w:sz="0" w:space="0" w:color="auto"/>
                        <w:left w:val="none" w:sz="0" w:space="0" w:color="auto"/>
                        <w:bottom w:val="none" w:sz="0" w:space="0" w:color="auto"/>
                        <w:right w:val="none" w:sz="0" w:space="0" w:color="auto"/>
                      </w:divBdr>
                      <w:divsChild>
                        <w:div w:id="1048802652">
                          <w:marLeft w:val="0"/>
                          <w:marRight w:val="0"/>
                          <w:marTop w:val="0"/>
                          <w:marBottom w:val="300"/>
                          <w:divBdr>
                            <w:top w:val="none" w:sz="0" w:space="0" w:color="auto"/>
                            <w:left w:val="none" w:sz="0" w:space="0" w:color="auto"/>
                            <w:bottom w:val="none" w:sz="0" w:space="0" w:color="auto"/>
                            <w:right w:val="none" w:sz="0" w:space="0" w:color="auto"/>
                          </w:divBdr>
                        </w:div>
                      </w:divsChild>
                    </w:div>
                    <w:div w:id="788864407">
                      <w:marLeft w:val="0"/>
                      <w:marRight w:val="0"/>
                      <w:marTop w:val="0"/>
                      <w:marBottom w:val="0"/>
                      <w:divBdr>
                        <w:top w:val="none" w:sz="0" w:space="0" w:color="auto"/>
                        <w:left w:val="none" w:sz="0" w:space="0" w:color="auto"/>
                        <w:bottom w:val="none" w:sz="0" w:space="0" w:color="auto"/>
                        <w:right w:val="none" w:sz="0" w:space="0" w:color="auto"/>
                      </w:divBdr>
                    </w:div>
                    <w:div w:id="987780698">
                      <w:marLeft w:val="0"/>
                      <w:marRight w:val="0"/>
                      <w:marTop w:val="0"/>
                      <w:marBottom w:val="0"/>
                      <w:divBdr>
                        <w:top w:val="none" w:sz="0" w:space="0" w:color="auto"/>
                        <w:left w:val="none" w:sz="0" w:space="0" w:color="auto"/>
                        <w:bottom w:val="none" w:sz="0" w:space="0" w:color="auto"/>
                        <w:right w:val="none" w:sz="0" w:space="0" w:color="auto"/>
                      </w:divBdr>
                      <w:divsChild>
                        <w:div w:id="779106059">
                          <w:marLeft w:val="0"/>
                          <w:marRight w:val="0"/>
                          <w:marTop w:val="0"/>
                          <w:marBottom w:val="300"/>
                          <w:divBdr>
                            <w:top w:val="none" w:sz="0" w:space="0" w:color="auto"/>
                            <w:left w:val="none" w:sz="0" w:space="0" w:color="auto"/>
                            <w:bottom w:val="none" w:sz="0" w:space="0" w:color="auto"/>
                            <w:right w:val="none" w:sz="0" w:space="0" w:color="auto"/>
                          </w:divBdr>
                        </w:div>
                      </w:divsChild>
                    </w:div>
                    <w:div w:id="249000224">
                      <w:marLeft w:val="0"/>
                      <w:marRight w:val="0"/>
                      <w:marTop w:val="0"/>
                      <w:marBottom w:val="0"/>
                      <w:divBdr>
                        <w:top w:val="none" w:sz="0" w:space="0" w:color="auto"/>
                        <w:left w:val="none" w:sz="0" w:space="0" w:color="auto"/>
                        <w:bottom w:val="none" w:sz="0" w:space="0" w:color="auto"/>
                        <w:right w:val="none" w:sz="0" w:space="0" w:color="auto"/>
                      </w:divBdr>
                      <w:divsChild>
                        <w:div w:id="133237209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156729388">
      <w:bodyDiv w:val="1"/>
      <w:marLeft w:val="0"/>
      <w:marRight w:val="0"/>
      <w:marTop w:val="0"/>
      <w:marBottom w:val="0"/>
      <w:divBdr>
        <w:top w:val="none" w:sz="0" w:space="0" w:color="auto"/>
        <w:left w:val="none" w:sz="0" w:space="0" w:color="auto"/>
        <w:bottom w:val="none" w:sz="0" w:space="0" w:color="auto"/>
        <w:right w:val="none" w:sz="0" w:space="0" w:color="auto"/>
      </w:divBdr>
    </w:div>
    <w:div w:id="1198663506">
      <w:bodyDiv w:val="1"/>
      <w:marLeft w:val="0"/>
      <w:marRight w:val="0"/>
      <w:marTop w:val="0"/>
      <w:marBottom w:val="0"/>
      <w:divBdr>
        <w:top w:val="none" w:sz="0" w:space="0" w:color="auto"/>
        <w:left w:val="none" w:sz="0" w:space="0" w:color="auto"/>
        <w:bottom w:val="none" w:sz="0" w:space="0" w:color="auto"/>
        <w:right w:val="none" w:sz="0" w:space="0" w:color="auto"/>
      </w:divBdr>
      <w:divsChild>
        <w:div w:id="672758798">
          <w:marLeft w:val="0"/>
          <w:marRight w:val="0"/>
          <w:marTop w:val="0"/>
          <w:marBottom w:val="0"/>
          <w:divBdr>
            <w:top w:val="none" w:sz="0" w:space="0" w:color="auto"/>
            <w:left w:val="none" w:sz="0" w:space="0" w:color="auto"/>
            <w:bottom w:val="none" w:sz="0" w:space="0" w:color="auto"/>
            <w:right w:val="none" w:sz="0" w:space="0" w:color="auto"/>
          </w:divBdr>
        </w:div>
        <w:div w:id="1406565115">
          <w:marLeft w:val="0"/>
          <w:marRight w:val="0"/>
          <w:marTop w:val="210"/>
          <w:marBottom w:val="0"/>
          <w:divBdr>
            <w:top w:val="none" w:sz="0" w:space="0" w:color="auto"/>
            <w:left w:val="none" w:sz="0" w:space="0" w:color="auto"/>
            <w:bottom w:val="none" w:sz="0" w:space="0" w:color="auto"/>
            <w:right w:val="none" w:sz="0" w:space="0" w:color="auto"/>
          </w:divBdr>
        </w:div>
        <w:div w:id="352534562">
          <w:marLeft w:val="0"/>
          <w:marRight w:val="0"/>
          <w:marTop w:val="0"/>
          <w:marBottom w:val="0"/>
          <w:divBdr>
            <w:top w:val="none" w:sz="0" w:space="0" w:color="auto"/>
            <w:left w:val="none" w:sz="0" w:space="0" w:color="auto"/>
            <w:bottom w:val="none" w:sz="0" w:space="0" w:color="auto"/>
            <w:right w:val="none" w:sz="0" w:space="0" w:color="auto"/>
          </w:divBdr>
        </w:div>
        <w:div w:id="965310080">
          <w:marLeft w:val="0"/>
          <w:marRight w:val="0"/>
          <w:marTop w:val="360"/>
          <w:marBottom w:val="0"/>
          <w:divBdr>
            <w:top w:val="none" w:sz="0" w:space="0" w:color="auto"/>
            <w:left w:val="none" w:sz="0" w:space="0" w:color="auto"/>
            <w:bottom w:val="none" w:sz="0" w:space="0" w:color="auto"/>
            <w:right w:val="none" w:sz="0" w:space="0" w:color="auto"/>
          </w:divBdr>
          <w:divsChild>
            <w:div w:id="864513540">
              <w:marLeft w:val="0"/>
              <w:marRight w:val="0"/>
              <w:marTop w:val="0"/>
              <w:marBottom w:val="0"/>
              <w:divBdr>
                <w:top w:val="none" w:sz="0" w:space="0" w:color="auto"/>
                <w:left w:val="none" w:sz="0" w:space="0" w:color="auto"/>
                <w:bottom w:val="none" w:sz="0" w:space="0" w:color="auto"/>
                <w:right w:val="none" w:sz="0" w:space="0" w:color="auto"/>
              </w:divBdr>
              <w:divsChild>
                <w:div w:id="1905723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464176">
          <w:marLeft w:val="0"/>
          <w:marRight w:val="0"/>
          <w:marTop w:val="0"/>
          <w:marBottom w:val="0"/>
          <w:divBdr>
            <w:top w:val="none" w:sz="0" w:space="0" w:color="auto"/>
            <w:left w:val="none" w:sz="0" w:space="0" w:color="auto"/>
            <w:bottom w:val="none" w:sz="0" w:space="0" w:color="auto"/>
            <w:right w:val="none" w:sz="0" w:space="0" w:color="auto"/>
          </w:divBdr>
        </w:div>
        <w:div w:id="845049566">
          <w:marLeft w:val="0"/>
          <w:marRight w:val="0"/>
          <w:marTop w:val="0"/>
          <w:marBottom w:val="0"/>
          <w:divBdr>
            <w:top w:val="none" w:sz="0" w:space="0" w:color="auto"/>
            <w:left w:val="none" w:sz="0" w:space="0" w:color="auto"/>
            <w:bottom w:val="none" w:sz="0" w:space="0" w:color="auto"/>
            <w:right w:val="none" w:sz="0" w:space="0" w:color="auto"/>
          </w:divBdr>
        </w:div>
        <w:div w:id="1764373896">
          <w:marLeft w:val="0"/>
          <w:marRight w:val="0"/>
          <w:marTop w:val="0"/>
          <w:marBottom w:val="0"/>
          <w:divBdr>
            <w:top w:val="none" w:sz="0" w:space="0" w:color="auto"/>
            <w:left w:val="none" w:sz="0" w:space="0" w:color="auto"/>
            <w:bottom w:val="none" w:sz="0" w:space="0" w:color="auto"/>
            <w:right w:val="none" w:sz="0" w:space="0" w:color="auto"/>
          </w:divBdr>
        </w:div>
        <w:div w:id="679430354">
          <w:marLeft w:val="0"/>
          <w:marRight w:val="0"/>
          <w:marTop w:val="0"/>
          <w:marBottom w:val="0"/>
          <w:divBdr>
            <w:top w:val="none" w:sz="0" w:space="0" w:color="auto"/>
            <w:left w:val="none" w:sz="0" w:space="0" w:color="auto"/>
            <w:bottom w:val="none" w:sz="0" w:space="0" w:color="auto"/>
            <w:right w:val="none" w:sz="0" w:space="0" w:color="auto"/>
          </w:divBdr>
        </w:div>
        <w:div w:id="1056976852">
          <w:marLeft w:val="0"/>
          <w:marRight w:val="0"/>
          <w:marTop w:val="0"/>
          <w:marBottom w:val="0"/>
          <w:divBdr>
            <w:top w:val="none" w:sz="0" w:space="0" w:color="auto"/>
            <w:left w:val="none" w:sz="0" w:space="0" w:color="auto"/>
            <w:bottom w:val="none" w:sz="0" w:space="0" w:color="auto"/>
            <w:right w:val="none" w:sz="0" w:space="0" w:color="auto"/>
          </w:divBdr>
        </w:div>
        <w:div w:id="1924486540">
          <w:marLeft w:val="0"/>
          <w:marRight w:val="0"/>
          <w:marTop w:val="0"/>
          <w:marBottom w:val="0"/>
          <w:divBdr>
            <w:top w:val="none" w:sz="0" w:space="0" w:color="auto"/>
            <w:left w:val="none" w:sz="0" w:space="0" w:color="auto"/>
            <w:bottom w:val="none" w:sz="0" w:space="0" w:color="auto"/>
            <w:right w:val="none" w:sz="0" w:space="0" w:color="auto"/>
          </w:divBdr>
        </w:div>
        <w:div w:id="1889686065">
          <w:marLeft w:val="0"/>
          <w:marRight w:val="0"/>
          <w:marTop w:val="0"/>
          <w:marBottom w:val="0"/>
          <w:divBdr>
            <w:top w:val="none" w:sz="0" w:space="0" w:color="auto"/>
            <w:left w:val="none" w:sz="0" w:space="0" w:color="auto"/>
            <w:bottom w:val="none" w:sz="0" w:space="0" w:color="auto"/>
            <w:right w:val="none" w:sz="0" w:space="0" w:color="auto"/>
          </w:divBdr>
        </w:div>
        <w:div w:id="792403757">
          <w:marLeft w:val="0"/>
          <w:marRight w:val="0"/>
          <w:marTop w:val="0"/>
          <w:marBottom w:val="0"/>
          <w:divBdr>
            <w:top w:val="none" w:sz="0" w:space="0" w:color="auto"/>
            <w:left w:val="none" w:sz="0" w:space="0" w:color="auto"/>
            <w:bottom w:val="none" w:sz="0" w:space="0" w:color="auto"/>
            <w:right w:val="none" w:sz="0" w:space="0" w:color="auto"/>
          </w:divBdr>
        </w:div>
        <w:div w:id="478151537">
          <w:marLeft w:val="0"/>
          <w:marRight w:val="0"/>
          <w:marTop w:val="0"/>
          <w:marBottom w:val="0"/>
          <w:divBdr>
            <w:top w:val="none" w:sz="0" w:space="0" w:color="auto"/>
            <w:left w:val="none" w:sz="0" w:space="0" w:color="auto"/>
            <w:bottom w:val="none" w:sz="0" w:space="0" w:color="auto"/>
            <w:right w:val="none" w:sz="0" w:space="0" w:color="auto"/>
          </w:divBdr>
        </w:div>
        <w:div w:id="466552257">
          <w:marLeft w:val="0"/>
          <w:marRight w:val="0"/>
          <w:marTop w:val="0"/>
          <w:marBottom w:val="0"/>
          <w:divBdr>
            <w:top w:val="none" w:sz="0" w:space="0" w:color="auto"/>
            <w:left w:val="none" w:sz="0" w:space="0" w:color="auto"/>
            <w:bottom w:val="none" w:sz="0" w:space="0" w:color="auto"/>
            <w:right w:val="none" w:sz="0" w:space="0" w:color="auto"/>
          </w:divBdr>
        </w:div>
        <w:div w:id="1365836008">
          <w:marLeft w:val="0"/>
          <w:marRight w:val="0"/>
          <w:marTop w:val="0"/>
          <w:marBottom w:val="0"/>
          <w:divBdr>
            <w:top w:val="none" w:sz="0" w:space="0" w:color="auto"/>
            <w:left w:val="none" w:sz="0" w:space="0" w:color="auto"/>
            <w:bottom w:val="none" w:sz="0" w:space="0" w:color="auto"/>
            <w:right w:val="none" w:sz="0" w:space="0" w:color="auto"/>
          </w:divBdr>
        </w:div>
      </w:divsChild>
    </w:div>
    <w:div w:id="1468739345">
      <w:bodyDiv w:val="1"/>
      <w:marLeft w:val="0"/>
      <w:marRight w:val="0"/>
      <w:marTop w:val="0"/>
      <w:marBottom w:val="0"/>
      <w:divBdr>
        <w:top w:val="none" w:sz="0" w:space="0" w:color="auto"/>
        <w:left w:val="none" w:sz="0" w:space="0" w:color="auto"/>
        <w:bottom w:val="none" w:sz="0" w:space="0" w:color="auto"/>
        <w:right w:val="none" w:sz="0" w:space="0" w:color="auto"/>
      </w:divBdr>
    </w:div>
    <w:div w:id="1941451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52;&#1086;&#1080;%20&#1076;&#1086;&#1082;&#1091;&#1084;&#1077;&#1085;&#1090;&#1099;\&#1064;&#1072;&#1073;&#1083;&#1086;&#1085;&#1099;\&#1060;&#1080;&#1088;&#1084;&#1077;&#1085;_&#1073;&#1083;&#1072;&#1085;&#1082;_&#1072;&#1076;&#1084;_&#1052;&#1054;.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Фирмен_бланк_адм_МО</Template>
  <TotalTime>1</TotalTime>
  <Pages>3</Pages>
  <Words>874</Words>
  <Characters>4987</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5850</CharactersWithSpaces>
  <SharedDoc>false</SharedDoc>
  <HLinks>
    <vt:vector size="12" baseType="variant">
      <vt:variant>
        <vt:i4>2686994</vt:i4>
      </vt:variant>
      <vt:variant>
        <vt:i4>3</vt:i4>
      </vt:variant>
      <vt:variant>
        <vt:i4>0</vt:i4>
      </vt:variant>
      <vt:variant>
        <vt:i4>5</vt:i4>
      </vt:variant>
      <vt:variant>
        <vt:lpwstr>mailto:zvenigov@chaos.gov.mari.ru</vt:lpwstr>
      </vt:variant>
      <vt:variant>
        <vt:lpwstr/>
      </vt:variant>
      <vt:variant>
        <vt:i4>6357061</vt:i4>
      </vt:variant>
      <vt:variant>
        <vt:i4>0</vt:i4>
      </vt:variant>
      <vt:variant>
        <vt:i4>0</vt:i4>
      </vt:variant>
      <vt:variant>
        <vt:i4>5</vt:i4>
      </vt:variant>
      <vt:variant>
        <vt:lpwstr>mailto:adzven@rambler.ru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IVG</dc:creator>
  <cp:lastModifiedBy>User7</cp:lastModifiedBy>
  <cp:revision>3</cp:revision>
  <cp:lastPrinted>2022-12-20T10:37:00Z</cp:lastPrinted>
  <dcterms:created xsi:type="dcterms:W3CDTF">2022-12-20T10:38:00Z</dcterms:created>
  <dcterms:modified xsi:type="dcterms:W3CDTF">2022-12-20T12:44:00Z</dcterms:modified>
</cp:coreProperties>
</file>