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361CDB" w:rsidRPr="003128C5" w:rsidTr="006C1F8A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176" w:tblpY="22"/>
              <w:tblW w:w="9747" w:type="dxa"/>
              <w:tblLayout w:type="fixed"/>
              <w:tblLook w:val="04A0"/>
            </w:tblPr>
            <w:tblGrid>
              <w:gridCol w:w="4928"/>
              <w:gridCol w:w="4819"/>
            </w:tblGrid>
            <w:tr w:rsidR="00361CDB" w:rsidRPr="003128C5" w:rsidTr="006C1F8A">
              <w:trPr>
                <w:trHeight w:val="2415"/>
              </w:trPr>
              <w:tc>
                <w:tcPr>
                  <w:tcW w:w="4928" w:type="dxa"/>
                </w:tcPr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МАРИЙ ЭЛ РЕСПУБЛИКЫСЕ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ЗВЕНИГОВО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 РАЙОНЫН</w:t>
                  </w:r>
                </w:p>
                <w:p w:rsidR="00361CDB" w:rsidRPr="003128C5" w:rsidRDefault="00361CDB" w:rsidP="006C1F8A">
                  <w:pPr>
                    <w:pStyle w:val="a3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Cs w:val="28"/>
                    </w:rPr>
                  </w:pPr>
                  <w:r w:rsidRPr="003128C5">
                    <w:rPr>
                      <w:bCs/>
                      <w:szCs w:val="28"/>
                    </w:rPr>
                    <w:t>С</w:t>
                  </w:r>
                  <w:r w:rsidRPr="003128C5">
                    <w:rPr>
                      <w:szCs w:val="28"/>
                    </w:rPr>
                    <w:t>Ў</w:t>
                  </w:r>
                  <w:r w:rsidRPr="003128C5">
                    <w:rPr>
                      <w:bCs/>
                      <w:szCs w:val="28"/>
                    </w:rPr>
                    <w:t>ЗЛЭНГЕР ОЛА ШОТАН ИЛЕМ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АДМИНИСТРАЦИЙЖЕ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СУСЛОНГЕРСКАЯ ГОРОДСКАЯ АДМИНИСТРАЦИЯ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ЗВЕНИГОВСКОГО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МУНИЦИПАЛЬНОГО РАЙОНА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РЕСПУБЛИКИ МАРИЙ ЭЛ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</w:p>
                <w:p w:rsidR="00361CDB" w:rsidRPr="003128C5" w:rsidRDefault="00361CDB" w:rsidP="006C1F8A">
                  <w:pPr>
                    <w:jc w:val="center"/>
                    <w:rPr>
                      <w:b/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361CDB" w:rsidRPr="003128C5" w:rsidRDefault="00361CDB" w:rsidP="006C1F8A">
            <w:pPr>
              <w:rPr>
                <w:szCs w:val="28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/>
            </w:tblPr>
            <w:tblGrid>
              <w:gridCol w:w="4928"/>
              <w:gridCol w:w="4819"/>
            </w:tblGrid>
            <w:tr w:rsidR="00361CDB" w:rsidRPr="003128C5" w:rsidTr="006C1F8A">
              <w:trPr>
                <w:trHeight w:val="1990"/>
              </w:trPr>
              <w:tc>
                <w:tcPr>
                  <w:tcW w:w="4928" w:type="dxa"/>
                </w:tcPr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СУСЛОНГЕРСКАЯ ГОРОДСКАЯ АДМИНИСТРАЦИЯ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ЗВЕНИГОВСКОГО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МУНИЦИПАЛЬНОГО РАЙОНА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РЕСПУБЛИКИ МАРИЙ ЭЛ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СУСЛОНГЕРСКАЯ ГОРОДСКАЯ АДМИНИСТРАЦИЯ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ЗВЕНИГОВСКОГО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МУНИЦИПАЛЬНОГО РАЙОНА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  <w:r w:rsidRPr="003128C5">
                    <w:rPr>
                      <w:szCs w:val="28"/>
                    </w:rPr>
                    <w:t>РЕСПУБЛИКИ МАРИЙ ЭЛ</w:t>
                  </w:r>
                </w:p>
                <w:p w:rsidR="00361CDB" w:rsidRPr="003128C5" w:rsidRDefault="00361CDB" w:rsidP="006C1F8A">
                  <w:pPr>
                    <w:jc w:val="center"/>
                    <w:rPr>
                      <w:szCs w:val="28"/>
                    </w:rPr>
                  </w:pPr>
                </w:p>
                <w:p w:rsidR="00361CDB" w:rsidRPr="003128C5" w:rsidRDefault="00361CDB" w:rsidP="006C1F8A">
                  <w:pPr>
                    <w:jc w:val="center"/>
                    <w:rPr>
                      <w:b/>
                      <w:szCs w:val="28"/>
                    </w:rPr>
                  </w:pPr>
                  <w:r w:rsidRPr="003128C5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361CDB" w:rsidRPr="003128C5" w:rsidRDefault="00361CDB" w:rsidP="006C1F8A">
            <w:pPr>
              <w:rPr>
                <w:szCs w:val="28"/>
              </w:rPr>
            </w:pPr>
          </w:p>
        </w:tc>
      </w:tr>
    </w:tbl>
    <w:p w:rsidR="00361CDB" w:rsidRPr="003128C5" w:rsidRDefault="00361CDB" w:rsidP="00361CDB">
      <w:pPr>
        <w:tabs>
          <w:tab w:val="left" w:pos="0"/>
        </w:tabs>
        <w:jc w:val="center"/>
        <w:rPr>
          <w:szCs w:val="28"/>
        </w:rPr>
      </w:pPr>
      <w:r w:rsidRPr="003128C5">
        <w:rPr>
          <w:szCs w:val="28"/>
        </w:rPr>
        <w:t xml:space="preserve">от  « </w:t>
      </w:r>
      <w:r>
        <w:rPr>
          <w:szCs w:val="28"/>
        </w:rPr>
        <w:t>22</w:t>
      </w:r>
      <w:r w:rsidRPr="003128C5">
        <w:rPr>
          <w:szCs w:val="28"/>
        </w:rPr>
        <w:t xml:space="preserve">»  </w:t>
      </w:r>
      <w:r>
        <w:rPr>
          <w:szCs w:val="28"/>
        </w:rPr>
        <w:t>декабря  2020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  <w:r w:rsidR="00A91D56">
        <w:rPr>
          <w:szCs w:val="28"/>
        </w:rPr>
        <w:t>254</w:t>
      </w:r>
    </w:p>
    <w:p w:rsidR="00361CDB" w:rsidRPr="003128C5" w:rsidRDefault="00361CDB" w:rsidP="00361CDB">
      <w:pPr>
        <w:tabs>
          <w:tab w:val="left" w:pos="0"/>
        </w:tabs>
        <w:jc w:val="center"/>
        <w:rPr>
          <w:szCs w:val="28"/>
        </w:rPr>
      </w:pPr>
    </w:p>
    <w:p w:rsidR="00361CDB" w:rsidRPr="003128C5" w:rsidRDefault="00361CDB" w:rsidP="00361CDB">
      <w:pPr>
        <w:pStyle w:val="a5"/>
        <w:rPr>
          <w:szCs w:val="28"/>
        </w:rPr>
      </w:pPr>
      <w:r w:rsidRPr="003128C5">
        <w:rPr>
          <w:szCs w:val="28"/>
        </w:rPr>
        <w:t>О внесении изменений в постановление Суслонгерской городской администрации Звениговского муниципального района Республики Марий Эл от 03 марта 2020 года № 60 «Об имущественной поддержке субъектов малого и среднего предпринимательства при предоставлении муниципального имущества»</w:t>
      </w:r>
    </w:p>
    <w:p w:rsidR="00361CDB" w:rsidRPr="003128C5" w:rsidRDefault="00361CDB" w:rsidP="00361CDB">
      <w:pPr>
        <w:pStyle w:val="a5"/>
        <w:jc w:val="left"/>
        <w:rPr>
          <w:b w:val="0"/>
          <w:szCs w:val="28"/>
        </w:rPr>
      </w:pPr>
    </w:p>
    <w:p w:rsidR="00361CDB" w:rsidRPr="003128C5" w:rsidRDefault="00361CDB" w:rsidP="00361CDB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128C5">
        <w:rPr>
          <w:szCs w:val="28"/>
        </w:rPr>
        <w:t>В соответствии с Порядком формирования, ведения и обязательного опубликования перечня муниципального имущества Суслонгерского городского поселения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утвержденного постановлением Суслонгерской городской администрации Звениговского муниципального района Республики Марий Эл от 03 марта 2020 года № 60 «Об имущественной поддержке субъектов малого и</w:t>
      </w:r>
      <w:proofErr w:type="gramEnd"/>
      <w:r w:rsidRPr="003128C5">
        <w:rPr>
          <w:szCs w:val="28"/>
        </w:rPr>
        <w:t xml:space="preserve"> среднего предпринимательства при предоставлении муниципального имущества», руководствуясь</w:t>
      </w:r>
      <w:r w:rsidRPr="003128C5">
        <w:rPr>
          <w:b/>
          <w:szCs w:val="28"/>
        </w:rPr>
        <w:t xml:space="preserve"> </w:t>
      </w:r>
      <w:r w:rsidRPr="003128C5">
        <w:rPr>
          <w:szCs w:val="28"/>
        </w:rPr>
        <w:t>п. 5.1. 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Суслонгер от 21 ноября 2019 года № 24,</w:t>
      </w:r>
    </w:p>
    <w:p w:rsidR="00361CDB" w:rsidRPr="003128C5" w:rsidRDefault="00361CDB" w:rsidP="00361CD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128C5">
        <w:rPr>
          <w:szCs w:val="28"/>
        </w:rPr>
        <w:t xml:space="preserve">Суслонгерская городская администрация </w:t>
      </w:r>
      <w:r w:rsidRPr="003128C5">
        <w:rPr>
          <w:b/>
          <w:szCs w:val="28"/>
        </w:rPr>
        <w:t>ПОСТАНОВЛЯЕТ:</w:t>
      </w:r>
    </w:p>
    <w:p w:rsidR="00361CDB" w:rsidRDefault="00361CDB" w:rsidP="00361CDB">
      <w:pPr>
        <w:pStyle w:val="a5"/>
        <w:ind w:firstLine="708"/>
        <w:jc w:val="both"/>
      </w:pPr>
    </w:p>
    <w:p w:rsidR="00361CDB" w:rsidRDefault="00361CDB" w:rsidP="00361CDB">
      <w:pPr>
        <w:pStyle w:val="a5"/>
        <w:ind w:firstLine="709"/>
        <w:jc w:val="both"/>
        <w:rPr>
          <w:b w:val="0"/>
        </w:rPr>
      </w:pPr>
      <w:r>
        <w:rPr>
          <w:b w:val="0"/>
        </w:rPr>
        <w:t>1</w:t>
      </w:r>
      <w:r w:rsidRPr="00F24B1E">
        <w:rPr>
          <w:b w:val="0"/>
        </w:rPr>
        <w:t>.</w:t>
      </w:r>
      <w:r>
        <w:rPr>
          <w:b w:val="0"/>
        </w:rPr>
        <w:t xml:space="preserve"> Внести в постановление </w:t>
      </w:r>
      <w:r w:rsidRPr="003128C5">
        <w:rPr>
          <w:b w:val="0"/>
          <w:szCs w:val="28"/>
        </w:rPr>
        <w:t xml:space="preserve">Суслонгерской городской администрации Звениговского муниципального района Республики Марий Эл от 03 марта 2020 года № 60 </w:t>
      </w:r>
      <w:r>
        <w:rPr>
          <w:b w:val="0"/>
        </w:rPr>
        <w:t>«Об имущественной поддержке субъектов малого и среднего предпринимательства при предоставлении муниципального имущества» следующие изменения:</w:t>
      </w:r>
    </w:p>
    <w:p w:rsidR="00361CDB" w:rsidRPr="00361CDB" w:rsidRDefault="00361CDB" w:rsidP="00C82748">
      <w:pPr>
        <w:pStyle w:val="a5"/>
        <w:tabs>
          <w:tab w:val="left" w:pos="4111"/>
        </w:tabs>
        <w:ind w:firstLine="709"/>
        <w:jc w:val="both"/>
        <w:rPr>
          <w:b w:val="0"/>
        </w:rPr>
      </w:pPr>
      <w:r w:rsidRPr="00361CDB">
        <w:rPr>
          <w:b w:val="0"/>
        </w:rPr>
        <w:t>1.1. пункт 2 постановления изложить в новой редакции:</w:t>
      </w:r>
    </w:p>
    <w:p w:rsidR="00361CDB" w:rsidRPr="00A91D56" w:rsidRDefault="00361CDB" w:rsidP="00361CDB">
      <w:pPr>
        <w:ind w:firstLine="709"/>
        <w:jc w:val="both"/>
        <w:rPr>
          <w:szCs w:val="28"/>
        </w:rPr>
      </w:pPr>
      <w:r w:rsidRPr="00A91D56">
        <w:rPr>
          <w:szCs w:val="28"/>
        </w:rPr>
        <w:t xml:space="preserve">2. Положения Правил формирования, ведения, обязательного </w:t>
      </w:r>
      <w:proofErr w:type="gramStart"/>
      <w:r w:rsidRPr="00A91D56">
        <w:rPr>
          <w:szCs w:val="28"/>
        </w:rPr>
        <w:t>опубликования перечня муниципального имущества Звениговского муниципального района Республики Марий Эл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A91D56">
        <w:t xml:space="preserve">, а также </w:t>
      </w:r>
      <w:r w:rsidRPr="00A91D56">
        <w:rPr>
          <w:szCs w:val="28"/>
        </w:rPr>
        <w:t>действия Порядка предоставления в аренду муниципального имущества, свободного от прав третьих лиц включенного в Перечень муниципального имущества Звениговского муниципального района Республики Марий Эл, свободного от прав</w:t>
      </w:r>
      <w:proofErr w:type="gramEnd"/>
      <w:r w:rsidRPr="00A91D56">
        <w:rPr>
          <w:szCs w:val="28"/>
        </w:rPr>
        <w:t xml:space="preserve"> </w:t>
      </w:r>
      <w:proofErr w:type="gramStart"/>
      <w:r w:rsidRPr="00A91D56">
        <w:rPr>
          <w:szCs w:val="28"/>
        </w:rPr>
        <w:t xml:space="preserve">третьих лиц (за исключением права хозяйственного ведения, права оперативного управления, а также </w:t>
      </w:r>
      <w:r w:rsidRPr="00A91D56">
        <w:rPr>
          <w:szCs w:val="28"/>
        </w:rPr>
        <w:lastRenderedPageBreak/>
        <w:t xml:space="preserve">имущественных прав субъектов малого и среднего предпринимательства), </w:t>
      </w:r>
      <w:r w:rsidRPr="00A91D56">
        <w:t xml:space="preserve">утвержденных пунктом 1 настоящего постановления, </w:t>
      </w:r>
      <w:r w:rsidRPr="00A91D56">
        <w:rPr>
          <w:szCs w:val="28"/>
        </w:rPr>
        <w:t>применяются в течение срока проведения эксперимента, установленного Федеральным законом от 27 ноября 2018 г. № 422-ФЗ «О проведении эксперимента по установлению специального налогового режима «Налог на профессиональный доход», в отношении физических лиц, не являющихся индивидуальными предпринимателями и</w:t>
      </w:r>
      <w:proofErr w:type="gramEnd"/>
      <w:r w:rsidRPr="00A91D56">
        <w:rPr>
          <w:szCs w:val="28"/>
        </w:rPr>
        <w:t xml:space="preserve"> </w:t>
      </w:r>
      <w:proofErr w:type="gramStart"/>
      <w:r w:rsidRPr="00A91D56">
        <w:rPr>
          <w:szCs w:val="28"/>
        </w:rPr>
        <w:t>применяющих</w:t>
      </w:r>
      <w:proofErr w:type="gramEnd"/>
      <w:r w:rsidRPr="00A91D56">
        <w:rPr>
          <w:szCs w:val="28"/>
        </w:rPr>
        <w:t xml:space="preserve"> специальный налоговый режим «Налог на профессиональный доход».</w:t>
      </w:r>
    </w:p>
    <w:p w:rsidR="00361CDB" w:rsidRPr="00A91D56" w:rsidRDefault="00361CDB" w:rsidP="00361CDB">
      <w:pPr>
        <w:pStyle w:val="a5"/>
        <w:ind w:firstLine="709"/>
        <w:jc w:val="both"/>
        <w:rPr>
          <w:b w:val="0"/>
        </w:rPr>
      </w:pPr>
      <w:r w:rsidRPr="00A91D56">
        <w:rPr>
          <w:b w:val="0"/>
        </w:rPr>
        <w:t>1.2. В приложении № 1 к постановлению</w:t>
      </w:r>
      <w:r w:rsidR="00C82748" w:rsidRPr="00A91D56">
        <w:rPr>
          <w:b w:val="0"/>
        </w:rPr>
        <w:t xml:space="preserve"> пункт 1.3. изложить в новой редакции</w:t>
      </w:r>
      <w:r w:rsidRPr="00A91D56">
        <w:rPr>
          <w:b w:val="0"/>
        </w:rPr>
        <w:t>:</w:t>
      </w:r>
    </w:p>
    <w:p w:rsidR="00C82748" w:rsidRPr="00A91D56" w:rsidRDefault="00C82748" w:rsidP="00C827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1D56">
        <w:rPr>
          <w:szCs w:val="28"/>
        </w:rPr>
        <w:t xml:space="preserve">1.3. </w:t>
      </w:r>
      <w:proofErr w:type="gramStart"/>
      <w:r w:rsidRPr="00A91D56">
        <w:rPr>
          <w:szCs w:val="28"/>
        </w:rPr>
        <w:t>Право заключить договор аренды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предпринимательства, физические лица, не являющиеся индивидуальными предпринимателями и применяющие специальный</w:t>
      </w:r>
      <w:proofErr w:type="gramEnd"/>
      <w:r w:rsidRPr="00A91D56">
        <w:rPr>
          <w:szCs w:val="28"/>
        </w:rPr>
        <w:t xml:space="preserve"> налоговый режим «налог на профессиональный доход» (далее - Субъект), за исключением Субъектов, указанных в части 3 статьи 14 Федерального закона от 24.07.2007 № 209-ФЗ «О развитии малого и среднего предпринимательства в Российской Федерации».</w:t>
      </w:r>
    </w:p>
    <w:p w:rsidR="00361CDB" w:rsidRPr="00A91D56" w:rsidRDefault="00846148" w:rsidP="00361CDB">
      <w:pPr>
        <w:pStyle w:val="a5"/>
        <w:ind w:firstLine="709"/>
        <w:jc w:val="both"/>
        <w:rPr>
          <w:b w:val="0"/>
        </w:rPr>
      </w:pPr>
      <w:r w:rsidRPr="00A91D56">
        <w:rPr>
          <w:b w:val="0"/>
        </w:rPr>
        <w:t>1.3. абзац 2 пункта 1. Приложения №2 к постановлению изложить в новой редакции:</w:t>
      </w:r>
    </w:p>
    <w:p w:rsidR="00846148" w:rsidRPr="00A91D56" w:rsidRDefault="00846148" w:rsidP="0084614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91D56">
        <w:t>1</w:t>
      </w:r>
      <w:r w:rsidRPr="00A91D56">
        <w:rPr>
          <w:b/>
        </w:rPr>
        <w:t xml:space="preserve">. </w:t>
      </w:r>
      <w:proofErr w:type="gramStart"/>
      <w:r w:rsidRPr="00A91D56">
        <w:rPr>
          <w:szCs w:val="28"/>
        </w:rPr>
        <w:t>Муниципальное имущество, включенное в Перечень, используется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 (далее – Физические лица, применяющие специальный налоговый режим), зарегистрированным и (или) осуществляющим</w:t>
      </w:r>
      <w:proofErr w:type="gramEnd"/>
      <w:r w:rsidRPr="00A91D56">
        <w:rPr>
          <w:szCs w:val="28"/>
        </w:rPr>
        <w:t xml:space="preserve"> </w:t>
      </w:r>
      <w:proofErr w:type="gramStart"/>
      <w:r w:rsidRPr="00A91D56">
        <w:rPr>
          <w:szCs w:val="28"/>
        </w:rPr>
        <w:t>свою деятельность на территории Республики Марий Эл,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 июля 2008 г.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A91D56">
        <w:rPr>
          <w:szCs w:val="28"/>
        </w:rPr>
        <w:t xml:space="preserve"> Российской Федерации» и в случаях, указанных в подпунктах 6, 8 и 9 пункта 2 статьи 39.3 Земельного кодекса Российской Федерации.</w:t>
      </w:r>
    </w:p>
    <w:p w:rsidR="00846148" w:rsidRPr="00A91D56" w:rsidRDefault="00846148" w:rsidP="00846148">
      <w:pPr>
        <w:pStyle w:val="a5"/>
        <w:ind w:firstLine="709"/>
        <w:jc w:val="both"/>
        <w:rPr>
          <w:b w:val="0"/>
        </w:rPr>
      </w:pPr>
      <w:r w:rsidRPr="00A91D56">
        <w:rPr>
          <w:b w:val="0"/>
        </w:rPr>
        <w:t>1.4. В приложении № 2 к постановлению пункт 2. изложить в новой редакции:</w:t>
      </w:r>
    </w:p>
    <w:p w:rsidR="00846148" w:rsidRPr="00A91D56" w:rsidRDefault="00846148" w:rsidP="00846148">
      <w:pPr>
        <w:ind w:firstLine="709"/>
        <w:jc w:val="both"/>
        <w:rPr>
          <w:szCs w:val="28"/>
        </w:rPr>
      </w:pPr>
      <w:r w:rsidRPr="00A91D56">
        <w:t>2</w:t>
      </w:r>
      <w:r w:rsidRPr="00A91D56">
        <w:rPr>
          <w:b/>
        </w:rPr>
        <w:t xml:space="preserve">. </w:t>
      </w:r>
      <w:r w:rsidRPr="00A91D56">
        <w:rPr>
          <w:szCs w:val="28"/>
        </w:rPr>
        <w:t>В Перечень вносятся сведения о муниципальном имуществе, соответствующем следующим критериям:</w:t>
      </w:r>
    </w:p>
    <w:p w:rsidR="00846148" w:rsidRPr="00A91D56" w:rsidRDefault="00846148" w:rsidP="00846148">
      <w:pPr>
        <w:ind w:firstLine="709"/>
        <w:jc w:val="both"/>
        <w:rPr>
          <w:szCs w:val="28"/>
        </w:rPr>
      </w:pPr>
      <w:r w:rsidRPr="00A91D56">
        <w:rPr>
          <w:szCs w:val="28"/>
        </w:rPr>
        <w:lastRenderedPageBreak/>
        <w:t xml:space="preserve">а) муниципальное имущество свободно от прав третьих лиц (за исключением </w:t>
      </w:r>
      <w:r w:rsidRPr="00A91D56">
        <w:t>права хозяйственного ведения, права оперативного управления, а также</w:t>
      </w:r>
      <w:r w:rsidRPr="00A91D56">
        <w:rPr>
          <w:szCs w:val="28"/>
        </w:rPr>
        <w:t xml:space="preserve"> имущественных прав субъектов малого и среднего предпринимательства);</w:t>
      </w:r>
    </w:p>
    <w:p w:rsidR="00846148" w:rsidRPr="00A91D56" w:rsidRDefault="00846148" w:rsidP="0084614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91D56">
        <w:rPr>
          <w:szCs w:val="28"/>
        </w:rPr>
        <w:t xml:space="preserve">б) </w:t>
      </w:r>
      <w:r w:rsidRPr="00A91D56">
        <w:rPr>
          <w:rFonts w:eastAsiaTheme="minorHAnsi"/>
          <w:szCs w:val="28"/>
          <w:lang w:eastAsia="en-US"/>
        </w:rPr>
        <w:t>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846148" w:rsidRPr="00A91D56" w:rsidRDefault="00846148" w:rsidP="00846148">
      <w:pPr>
        <w:ind w:firstLine="709"/>
        <w:jc w:val="both"/>
        <w:rPr>
          <w:szCs w:val="28"/>
        </w:rPr>
      </w:pPr>
      <w:r w:rsidRPr="00A91D56">
        <w:rPr>
          <w:szCs w:val="28"/>
        </w:rPr>
        <w:t>в) муниципальное имущество не является объектом религиозного назначения;</w:t>
      </w:r>
    </w:p>
    <w:p w:rsidR="00846148" w:rsidRPr="00A91D56" w:rsidRDefault="00846148" w:rsidP="0084614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91D56">
        <w:rPr>
          <w:szCs w:val="28"/>
        </w:rPr>
        <w:t xml:space="preserve">г) муниципальное имущество не является объектом незавершенного строительства, </w:t>
      </w:r>
      <w:r w:rsidRPr="00A91D56">
        <w:rPr>
          <w:rFonts w:eastAsiaTheme="minorHAnsi"/>
          <w:szCs w:val="28"/>
          <w:lang w:eastAsia="en-US"/>
        </w:rPr>
        <w:t>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846148" w:rsidRPr="00A91D56" w:rsidRDefault="00846148" w:rsidP="00846148">
      <w:pPr>
        <w:ind w:firstLine="709"/>
        <w:jc w:val="both"/>
        <w:rPr>
          <w:szCs w:val="28"/>
        </w:rPr>
      </w:pPr>
      <w:proofErr w:type="spellStart"/>
      <w:r w:rsidRPr="00A91D56">
        <w:rPr>
          <w:szCs w:val="28"/>
        </w:rPr>
        <w:t>д</w:t>
      </w:r>
      <w:proofErr w:type="spellEnd"/>
      <w:r w:rsidRPr="00A91D56">
        <w:rPr>
          <w:szCs w:val="28"/>
        </w:rPr>
        <w:t>) в отношении муниципального имущества не принято решение о его предоставлении иным лицам;</w:t>
      </w:r>
    </w:p>
    <w:p w:rsidR="00846148" w:rsidRPr="00A91D56" w:rsidRDefault="00846148" w:rsidP="00846148">
      <w:pPr>
        <w:ind w:firstLine="709"/>
        <w:jc w:val="both"/>
        <w:rPr>
          <w:szCs w:val="28"/>
        </w:rPr>
      </w:pPr>
      <w:r w:rsidRPr="00A91D56">
        <w:rPr>
          <w:szCs w:val="28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 Звениговского муниципального района Республики Марий Эл на очередной год и на плановый период;</w:t>
      </w:r>
    </w:p>
    <w:p w:rsidR="00846148" w:rsidRPr="00A91D56" w:rsidRDefault="00846148" w:rsidP="00846148">
      <w:pPr>
        <w:ind w:firstLine="709"/>
        <w:jc w:val="both"/>
        <w:rPr>
          <w:szCs w:val="28"/>
        </w:rPr>
      </w:pPr>
      <w:r w:rsidRPr="00A91D56">
        <w:rPr>
          <w:szCs w:val="28"/>
        </w:rPr>
        <w:t>ж) муниципальное имущество не признано аварийным и подлежащим сносу или реконструкции;</w:t>
      </w:r>
    </w:p>
    <w:p w:rsidR="00846148" w:rsidRPr="00A91D56" w:rsidRDefault="00846148" w:rsidP="0084614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spellStart"/>
      <w:r w:rsidRPr="00A91D56">
        <w:rPr>
          <w:szCs w:val="28"/>
        </w:rPr>
        <w:t>з</w:t>
      </w:r>
      <w:proofErr w:type="spellEnd"/>
      <w:r w:rsidRPr="00A91D56">
        <w:rPr>
          <w:szCs w:val="28"/>
        </w:rPr>
        <w:t xml:space="preserve">) </w:t>
      </w:r>
      <w:r w:rsidRPr="00A91D56">
        <w:rPr>
          <w:rFonts w:eastAsiaTheme="minorHAnsi"/>
          <w:szCs w:val="28"/>
          <w:lang w:eastAsia="en-US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846148" w:rsidRPr="00A91D56" w:rsidRDefault="00846148" w:rsidP="0084614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91D56">
        <w:rPr>
          <w:rFonts w:eastAsiaTheme="minorHAnsi"/>
          <w:szCs w:val="28"/>
          <w:lang w:eastAsia="en-US"/>
        </w:rPr>
        <w:t xml:space="preserve">и) земельный участок не относится к земельным участкам, предусмотренным </w:t>
      </w:r>
      <w:hyperlink r:id="rId5" w:history="1">
        <w:r w:rsidRPr="00A91D56">
          <w:rPr>
            <w:rFonts w:eastAsiaTheme="minorHAnsi"/>
            <w:szCs w:val="28"/>
            <w:lang w:eastAsia="en-US"/>
          </w:rPr>
          <w:t>подпунктами 1</w:t>
        </w:r>
      </w:hyperlink>
      <w:r w:rsidRPr="00A91D56">
        <w:rPr>
          <w:rFonts w:eastAsiaTheme="minorHAnsi"/>
          <w:szCs w:val="28"/>
          <w:lang w:eastAsia="en-US"/>
        </w:rPr>
        <w:t xml:space="preserve"> - </w:t>
      </w:r>
      <w:hyperlink r:id="rId6" w:history="1">
        <w:r w:rsidRPr="00A91D56">
          <w:rPr>
            <w:rFonts w:eastAsiaTheme="minorHAnsi"/>
            <w:szCs w:val="28"/>
            <w:lang w:eastAsia="en-US"/>
          </w:rPr>
          <w:t>10</w:t>
        </w:r>
      </w:hyperlink>
      <w:r w:rsidRPr="00A91D56">
        <w:rPr>
          <w:rFonts w:eastAsiaTheme="minorHAnsi"/>
          <w:szCs w:val="28"/>
          <w:lang w:eastAsia="en-US"/>
        </w:rPr>
        <w:t xml:space="preserve">, </w:t>
      </w:r>
      <w:hyperlink r:id="rId7" w:history="1">
        <w:r w:rsidRPr="00A91D56">
          <w:rPr>
            <w:rFonts w:eastAsiaTheme="minorHAnsi"/>
            <w:szCs w:val="28"/>
            <w:lang w:eastAsia="en-US"/>
          </w:rPr>
          <w:t>13</w:t>
        </w:r>
      </w:hyperlink>
      <w:r w:rsidRPr="00A91D56">
        <w:rPr>
          <w:rFonts w:eastAsiaTheme="minorHAnsi"/>
          <w:szCs w:val="28"/>
          <w:lang w:eastAsia="en-US"/>
        </w:rPr>
        <w:t xml:space="preserve"> - </w:t>
      </w:r>
      <w:hyperlink r:id="rId8" w:history="1">
        <w:r w:rsidRPr="00A91D56">
          <w:rPr>
            <w:rFonts w:eastAsiaTheme="minorHAnsi"/>
            <w:szCs w:val="28"/>
            <w:lang w:eastAsia="en-US"/>
          </w:rPr>
          <w:t>15</w:t>
        </w:r>
      </w:hyperlink>
      <w:r w:rsidRPr="00A91D56">
        <w:rPr>
          <w:rFonts w:eastAsiaTheme="minorHAnsi"/>
          <w:szCs w:val="28"/>
          <w:lang w:eastAsia="en-US"/>
        </w:rPr>
        <w:t xml:space="preserve">, </w:t>
      </w:r>
      <w:hyperlink r:id="rId9" w:history="1">
        <w:r w:rsidRPr="00A91D56">
          <w:rPr>
            <w:rFonts w:eastAsiaTheme="minorHAnsi"/>
            <w:szCs w:val="28"/>
            <w:lang w:eastAsia="en-US"/>
          </w:rPr>
          <w:t>18</w:t>
        </w:r>
      </w:hyperlink>
      <w:r w:rsidRPr="00A91D56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Pr="00A91D56">
          <w:rPr>
            <w:rFonts w:eastAsiaTheme="minorHAnsi"/>
            <w:szCs w:val="28"/>
            <w:lang w:eastAsia="en-US"/>
          </w:rPr>
          <w:t>19 пункта 8 статьи 39.11</w:t>
        </w:r>
      </w:hyperlink>
      <w:r w:rsidRPr="00A91D56">
        <w:rPr>
          <w:rFonts w:eastAsiaTheme="minorHAnsi"/>
          <w:szCs w:val="28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46148" w:rsidRPr="00A91D56" w:rsidRDefault="00846148" w:rsidP="0084614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A91D56">
        <w:rPr>
          <w:rFonts w:eastAsiaTheme="minorHAnsi"/>
          <w:szCs w:val="28"/>
          <w:lang w:eastAsia="en-US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муниципального 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846148" w:rsidRPr="00A91D56" w:rsidRDefault="00846148" w:rsidP="0084614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A91D56">
        <w:rPr>
          <w:rFonts w:eastAsiaTheme="minorHAnsi"/>
          <w:szCs w:val="28"/>
          <w:lang w:eastAsia="en-US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846148" w:rsidRPr="00A91D56" w:rsidRDefault="00846148" w:rsidP="00846148">
      <w:pPr>
        <w:pStyle w:val="a5"/>
        <w:ind w:firstLine="709"/>
        <w:jc w:val="both"/>
        <w:rPr>
          <w:b w:val="0"/>
        </w:rPr>
      </w:pPr>
      <w:r w:rsidRPr="00A91D56">
        <w:rPr>
          <w:b w:val="0"/>
        </w:rPr>
        <w:t>1.5. В приложении № 2 к постановлению пункт 7. изложить в новой редакции:</w:t>
      </w:r>
    </w:p>
    <w:p w:rsidR="00846148" w:rsidRPr="00A91D56" w:rsidRDefault="00846148" w:rsidP="00846148">
      <w:pPr>
        <w:ind w:firstLine="709"/>
        <w:jc w:val="both"/>
        <w:rPr>
          <w:szCs w:val="28"/>
        </w:rPr>
      </w:pPr>
      <w:r w:rsidRPr="00A91D56">
        <w:rPr>
          <w:szCs w:val="28"/>
        </w:rPr>
        <w:t>7. Основаниями для принятия решения об исключении сведений о муниципальном имуществе из Перечня, являются случаи, если:</w:t>
      </w:r>
    </w:p>
    <w:p w:rsidR="00846148" w:rsidRPr="00A91D56" w:rsidRDefault="00846148" w:rsidP="00846148">
      <w:pPr>
        <w:ind w:firstLine="709"/>
        <w:jc w:val="both"/>
        <w:rPr>
          <w:szCs w:val="28"/>
        </w:rPr>
      </w:pPr>
      <w:proofErr w:type="gramStart"/>
      <w:r w:rsidRPr="00A91D56">
        <w:rPr>
          <w:szCs w:val="28"/>
        </w:rPr>
        <w:lastRenderedPageBreak/>
        <w:t>а) в отношении муниципального имущества в установленном законодательством Российской Федерации и законодательством Республики Марий Эл порядке принято решение Главы Республики Марий Эл, Правительства Республики Марий Эл или Администрации Звениговского муниципального района Республики Марий Эл о его использовании для государственных или муниципальных нужд либо для иных целей;</w:t>
      </w:r>
      <w:proofErr w:type="gramEnd"/>
    </w:p>
    <w:p w:rsidR="00846148" w:rsidRPr="00A91D56" w:rsidRDefault="00846148" w:rsidP="00846148">
      <w:pPr>
        <w:ind w:firstLine="709"/>
        <w:jc w:val="both"/>
        <w:rPr>
          <w:szCs w:val="28"/>
        </w:rPr>
      </w:pPr>
      <w:r w:rsidRPr="00A91D56">
        <w:rPr>
          <w:szCs w:val="28"/>
        </w:rPr>
        <w:t>б) право муниципальной собственности Звениговского муниципального района Республики Марий Эл на муниципальное имущество прекращено по решению суда или в ином установленном законом порядке;</w:t>
      </w:r>
    </w:p>
    <w:p w:rsidR="00846148" w:rsidRPr="00A91D56" w:rsidRDefault="00846148" w:rsidP="00846148">
      <w:pPr>
        <w:ind w:firstLine="709"/>
        <w:jc w:val="both"/>
        <w:rPr>
          <w:szCs w:val="28"/>
        </w:rPr>
      </w:pPr>
      <w:r w:rsidRPr="00A91D56">
        <w:rPr>
          <w:szCs w:val="28"/>
        </w:rPr>
        <w:t xml:space="preserve">в) </w:t>
      </w:r>
      <w:r w:rsidRPr="00A91D56">
        <w:rPr>
          <w:rFonts w:eastAsiaTheme="minorHAnsi"/>
          <w:szCs w:val="28"/>
          <w:lang w:eastAsia="en-US"/>
        </w:rPr>
        <w:t xml:space="preserve">муниципальное имущество не соответствует критериям, установленным </w:t>
      </w:r>
      <w:hyperlink r:id="rId11" w:history="1">
        <w:r w:rsidRPr="00A91D56">
          <w:rPr>
            <w:rFonts w:eastAsiaTheme="minorHAnsi"/>
            <w:szCs w:val="28"/>
            <w:lang w:eastAsia="en-US"/>
          </w:rPr>
          <w:t>пунктом 2</w:t>
        </w:r>
      </w:hyperlink>
      <w:r w:rsidRPr="00A91D56">
        <w:rPr>
          <w:rFonts w:eastAsiaTheme="minorHAnsi"/>
          <w:szCs w:val="28"/>
          <w:lang w:eastAsia="en-US"/>
        </w:rPr>
        <w:t xml:space="preserve"> настоящих Правил;</w:t>
      </w:r>
    </w:p>
    <w:p w:rsidR="00846148" w:rsidRPr="00A91D56" w:rsidRDefault="00846148" w:rsidP="00846148">
      <w:pPr>
        <w:ind w:firstLine="709"/>
        <w:jc w:val="both"/>
        <w:rPr>
          <w:szCs w:val="28"/>
        </w:rPr>
      </w:pPr>
      <w:r w:rsidRPr="00A91D56">
        <w:rPr>
          <w:szCs w:val="28"/>
        </w:rPr>
        <w:t>г)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не поступило:</w:t>
      </w:r>
    </w:p>
    <w:p w:rsidR="00846148" w:rsidRPr="00A91D56" w:rsidRDefault="00846148" w:rsidP="0084614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91D56">
        <w:rPr>
          <w:szCs w:val="28"/>
        </w:rPr>
        <w:t xml:space="preserve">ни одной заявки на участие в аукционе (конкурсе) на право заключения договора аренды, предусматривающего переход прав владения и (или) пользования в отношении муниципального имущества, </w:t>
      </w:r>
      <w:r w:rsidRPr="00A91D56">
        <w:rPr>
          <w:rFonts w:eastAsiaTheme="minorHAnsi"/>
          <w:szCs w:val="28"/>
          <w:lang w:eastAsia="en-US"/>
        </w:rPr>
        <w:t>в том числе на право заключения договора аренды земельного участка</w:t>
      </w:r>
      <w:r w:rsidRPr="00A91D56">
        <w:rPr>
          <w:szCs w:val="28"/>
        </w:rPr>
        <w:t>;</w:t>
      </w:r>
    </w:p>
    <w:p w:rsidR="00846148" w:rsidRPr="00A91D56" w:rsidRDefault="00846148" w:rsidP="0084614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91D56">
        <w:rPr>
          <w:szCs w:val="28"/>
        </w:rPr>
        <w:t xml:space="preserve">ни одного заявления о предоставлении муниципального имущества, </w:t>
      </w:r>
      <w:r w:rsidRPr="00A91D56">
        <w:rPr>
          <w:rFonts w:eastAsiaTheme="minorHAnsi"/>
          <w:szCs w:val="28"/>
          <w:lang w:eastAsia="en-US"/>
        </w:rPr>
        <w:t xml:space="preserve">в том числе земельного участка, </w:t>
      </w:r>
      <w:r w:rsidRPr="00A91D56">
        <w:rPr>
          <w:szCs w:val="28"/>
        </w:rPr>
        <w:t>в отношении которого заключение указанного в абзаце втором настоящего подпункта договора, может быть осуществлено без проведения аукциона (конкурса) в случаях, предусмотренных Федеральным законом от 26 июля 2006 года № 135-ФЗ «О защите конкуренции» или Земельным кодексом Российской Федерации</w:t>
      </w:r>
      <w:r w:rsidRPr="00A91D56">
        <w:rPr>
          <w:rFonts w:eastAsiaTheme="minorHAnsi"/>
          <w:szCs w:val="28"/>
          <w:lang w:eastAsia="en-US"/>
        </w:rPr>
        <w:t>.</w:t>
      </w:r>
    </w:p>
    <w:p w:rsidR="00846148" w:rsidRPr="00A91D56" w:rsidRDefault="00361CDB" w:rsidP="00846148">
      <w:pPr>
        <w:ind w:firstLine="709"/>
        <w:jc w:val="both"/>
        <w:rPr>
          <w:sz w:val="26"/>
          <w:szCs w:val="26"/>
        </w:rPr>
      </w:pPr>
      <w:r w:rsidRPr="00A91D56">
        <w:t>2.</w:t>
      </w:r>
      <w:r w:rsidR="00846148" w:rsidRPr="00A91D56">
        <w:rPr>
          <w:sz w:val="26"/>
          <w:szCs w:val="26"/>
        </w:rPr>
        <w:t xml:space="preserve"> </w:t>
      </w:r>
      <w:proofErr w:type="gramStart"/>
      <w:r w:rsidR="00846148" w:rsidRPr="00A91D56">
        <w:rPr>
          <w:sz w:val="26"/>
          <w:szCs w:val="26"/>
        </w:rPr>
        <w:t>Контроль за</w:t>
      </w:r>
      <w:proofErr w:type="gramEnd"/>
      <w:r w:rsidR="00846148" w:rsidRPr="00A91D5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66130" w:rsidRPr="00A91D56" w:rsidRDefault="00846148" w:rsidP="00866130">
      <w:pPr>
        <w:ind w:firstLine="720"/>
        <w:jc w:val="both"/>
        <w:rPr>
          <w:szCs w:val="28"/>
        </w:rPr>
      </w:pPr>
      <w:r w:rsidRPr="00A91D56">
        <w:t>3.</w:t>
      </w:r>
      <w:r w:rsidR="00866130" w:rsidRPr="00A91D56">
        <w:rPr>
          <w:szCs w:val="28"/>
        </w:rPr>
        <w:t xml:space="preserve"> Настоящее постановление вступает в силу после его обнародования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12" w:history="1">
        <w:r w:rsidR="00866130" w:rsidRPr="00A91D56">
          <w:rPr>
            <w:rStyle w:val="a8"/>
            <w:color w:val="auto"/>
            <w:szCs w:val="28"/>
            <w:lang w:val="en-US"/>
          </w:rPr>
          <w:t>http</w:t>
        </w:r>
        <w:r w:rsidR="00866130" w:rsidRPr="00A91D56">
          <w:rPr>
            <w:rStyle w:val="a8"/>
            <w:color w:val="auto"/>
            <w:szCs w:val="28"/>
          </w:rPr>
          <w:t>://</w:t>
        </w:r>
        <w:r w:rsidR="00866130" w:rsidRPr="00A91D56">
          <w:rPr>
            <w:rStyle w:val="a8"/>
            <w:color w:val="auto"/>
            <w:szCs w:val="28"/>
            <w:lang w:val="en-US"/>
          </w:rPr>
          <w:t>admzven</w:t>
        </w:r>
        <w:r w:rsidR="00866130" w:rsidRPr="00A91D56">
          <w:rPr>
            <w:rStyle w:val="a8"/>
            <w:color w:val="auto"/>
            <w:szCs w:val="28"/>
          </w:rPr>
          <w:t>.</w:t>
        </w:r>
        <w:r w:rsidR="00866130" w:rsidRPr="00A91D56">
          <w:rPr>
            <w:rStyle w:val="a8"/>
            <w:color w:val="auto"/>
            <w:szCs w:val="28"/>
            <w:lang w:val="en-US"/>
          </w:rPr>
          <w:t>ru</w:t>
        </w:r>
      </w:hyperlink>
      <w:r w:rsidR="00866130" w:rsidRPr="00A91D56">
        <w:rPr>
          <w:szCs w:val="28"/>
        </w:rPr>
        <w:t>)</w:t>
      </w:r>
    </w:p>
    <w:p w:rsidR="00361CDB" w:rsidRPr="00A91D56" w:rsidRDefault="00361CDB" w:rsidP="00361CDB">
      <w:pPr>
        <w:pStyle w:val="a5"/>
        <w:ind w:firstLine="709"/>
        <w:jc w:val="both"/>
        <w:rPr>
          <w:b w:val="0"/>
        </w:rPr>
      </w:pPr>
    </w:p>
    <w:p w:rsidR="00361CDB" w:rsidRPr="00A91D56" w:rsidRDefault="00361CDB" w:rsidP="00361CDB">
      <w:pPr>
        <w:pStyle w:val="a5"/>
        <w:ind w:firstLine="709"/>
        <w:jc w:val="both"/>
        <w:rPr>
          <w:b w:val="0"/>
        </w:rPr>
      </w:pPr>
    </w:p>
    <w:tbl>
      <w:tblPr>
        <w:tblW w:w="18005" w:type="dxa"/>
        <w:tblLook w:val="01E0"/>
      </w:tblPr>
      <w:tblGrid>
        <w:gridCol w:w="4501"/>
        <w:gridCol w:w="4501"/>
        <w:gridCol w:w="4501"/>
        <w:gridCol w:w="4502"/>
      </w:tblGrid>
      <w:tr w:rsidR="00361CDB" w:rsidRPr="00A91D56" w:rsidTr="006C1F8A">
        <w:tc>
          <w:tcPr>
            <w:tcW w:w="4501" w:type="dxa"/>
          </w:tcPr>
          <w:p w:rsidR="00361CDB" w:rsidRPr="00A91D56" w:rsidRDefault="00361CDB" w:rsidP="00846148">
            <w:pPr>
              <w:pStyle w:val="a3"/>
              <w:tabs>
                <w:tab w:val="clear" w:pos="4677"/>
                <w:tab w:val="clear" w:pos="9355"/>
              </w:tabs>
              <w:ind w:firstLine="709"/>
            </w:pPr>
            <w:r w:rsidRPr="00A91D56">
              <w:t>Глава Администрации</w:t>
            </w:r>
          </w:p>
        </w:tc>
        <w:tc>
          <w:tcPr>
            <w:tcW w:w="4501" w:type="dxa"/>
          </w:tcPr>
          <w:p w:rsidR="00361CDB" w:rsidRPr="00A91D56" w:rsidRDefault="00361CDB" w:rsidP="006C1F8A">
            <w:pPr>
              <w:jc w:val="right"/>
            </w:pPr>
            <w:r w:rsidRPr="00A91D56">
              <w:t>С.В. Кудряшов</w:t>
            </w:r>
          </w:p>
        </w:tc>
        <w:tc>
          <w:tcPr>
            <w:tcW w:w="4501" w:type="dxa"/>
          </w:tcPr>
          <w:p w:rsidR="00361CDB" w:rsidRPr="00A91D56" w:rsidRDefault="00361CDB" w:rsidP="006C1F8A">
            <w:pPr>
              <w:rPr>
                <w:szCs w:val="28"/>
              </w:rPr>
            </w:pPr>
          </w:p>
        </w:tc>
        <w:tc>
          <w:tcPr>
            <w:tcW w:w="4502" w:type="dxa"/>
          </w:tcPr>
          <w:p w:rsidR="00361CDB" w:rsidRPr="00A91D56" w:rsidRDefault="00361CDB" w:rsidP="006C1F8A">
            <w:pPr>
              <w:jc w:val="right"/>
              <w:rPr>
                <w:szCs w:val="28"/>
              </w:rPr>
            </w:pPr>
          </w:p>
        </w:tc>
      </w:tr>
    </w:tbl>
    <w:p w:rsidR="00361CDB" w:rsidRPr="00A91D56" w:rsidRDefault="00361CDB" w:rsidP="00361CDB">
      <w:pPr>
        <w:pStyle w:val="a5"/>
        <w:ind w:firstLine="709"/>
        <w:jc w:val="both"/>
        <w:rPr>
          <w:b w:val="0"/>
        </w:rPr>
      </w:pPr>
    </w:p>
    <w:p w:rsidR="00361CDB" w:rsidRPr="00A91D56" w:rsidRDefault="00361CDB" w:rsidP="00361CDB">
      <w:pPr>
        <w:pStyle w:val="a5"/>
        <w:ind w:firstLine="708"/>
        <w:jc w:val="both"/>
      </w:pPr>
    </w:p>
    <w:p w:rsidR="003573E3" w:rsidRPr="00A91D56" w:rsidRDefault="00135F57"/>
    <w:sectPr w:rsidR="003573E3" w:rsidRPr="00A91D56" w:rsidSect="00BA5A5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1CDB"/>
    <w:rsid w:val="00006EAE"/>
    <w:rsid w:val="00135F57"/>
    <w:rsid w:val="001A6236"/>
    <w:rsid w:val="002874C7"/>
    <w:rsid w:val="00361CDB"/>
    <w:rsid w:val="004643A4"/>
    <w:rsid w:val="008419A0"/>
    <w:rsid w:val="00846148"/>
    <w:rsid w:val="00866130"/>
    <w:rsid w:val="00A91D56"/>
    <w:rsid w:val="00BA282F"/>
    <w:rsid w:val="00C21BBC"/>
    <w:rsid w:val="00C31BBD"/>
    <w:rsid w:val="00C82748"/>
    <w:rsid w:val="00D76A57"/>
    <w:rsid w:val="00DD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1CD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61CD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361CDB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361CD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7">
    <w:name w:val="Table Grid"/>
    <w:basedOn w:val="a1"/>
    <w:uiPriority w:val="59"/>
    <w:rsid w:val="00361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361CDB"/>
    <w:pPr>
      <w:suppressAutoHyphens/>
      <w:jc w:val="center"/>
    </w:pPr>
    <w:rPr>
      <w:b/>
      <w:bCs/>
      <w:lang w:eastAsia="ar-SA"/>
    </w:rPr>
  </w:style>
  <w:style w:type="character" w:styleId="a8">
    <w:name w:val="Hyperlink"/>
    <w:uiPriority w:val="99"/>
    <w:unhideWhenUsed/>
    <w:rsid w:val="008661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C36A32878817985D41F5BC04116DA062D431B5C6A06EAE8B5CEDA0E253B6B0DC0822D8FA2A32BBF4FC6615B4A270B8FB3539D3AyBE6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0C36A32878817985D41F5BC04116DA062D431B5C6A06EAE8B5CEDA0E253B6B0DC0822D8FA4A32BBF4FC6615B4A270B8FB3539D3AyBE6M" TargetMode="External"/><Relationship Id="rId12" Type="http://schemas.openxmlformats.org/officeDocument/2006/relationships/hyperlink" Target="http://admzve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0C36A32878817985D41F5BC04116DA062D431B5C6A06EAE8B5CEDA0E253B6B0DC0822D8FA7A32BBF4FC6615B4A270B8FB3539D3AyBE6M" TargetMode="External"/><Relationship Id="rId11" Type="http://schemas.openxmlformats.org/officeDocument/2006/relationships/hyperlink" Target="consultantplus://offline/ref=2F0F715B702078ACBE0C74F7FF4A9325BEBDF30723E15C70E05C0B58389B7A9B80C5C5A0300958192E81DAA0AB5E04A7CC4228E1F5ABDF9Dn749L" TargetMode="External"/><Relationship Id="rId5" Type="http://schemas.openxmlformats.org/officeDocument/2006/relationships/hyperlink" Target="consultantplus://offline/ref=120C36A32878817985D41F5BC04116DA062D431B5C6A06EAE8B5CEDA0E253B6B0DC0822A8AA7A974BA5AD739564B38148CAF4F9F38B4yCEAM" TargetMode="External"/><Relationship Id="rId10" Type="http://schemas.openxmlformats.org/officeDocument/2006/relationships/hyperlink" Target="consultantplus://offline/ref=120C36A32878817985D41F5BC04116DA062D431B5C6A06EAE8B5CEDA0E253B6B0DC0822D8FAEA32BBF4FC6615B4A270B8FB3539D3AyBE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0C36A32878817985D41F5BC04116DA062D431B5C6A06EAE8B5CEDA0E253B6B0DC0822D8FAFA32BBF4FC6615B4A270B8FB3539D3AyBE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20F8-807E-4E89-A90A-CC8C0E62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User7</cp:lastModifiedBy>
  <cp:revision>2</cp:revision>
  <cp:lastPrinted>2020-12-24T05:07:00Z</cp:lastPrinted>
  <dcterms:created xsi:type="dcterms:W3CDTF">2020-12-26T12:03:00Z</dcterms:created>
  <dcterms:modified xsi:type="dcterms:W3CDTF">2020-12-26T12:03:00Z</dcterms:modified>
</cp:coreProperties>
</file>