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A60C1C">
        <w:tc>
          <w:tcPr>
            <w:tcW w:w="4810" w:type="dxa"/>
          </w:tcPr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7A1DA0">
              <w:rPr>
                <w:sz w:val="24"/>
              </w:rPr>
              <w:t>13</w:t>
            </w:r>
            <w:r>
              <w:rPr>
                <w:sz w:val="24"/>
              </w:rPr>
              <w:t xml:space="preserve"> </w:t>
            </w:r>
            <w:r w:rsidR="009F6F03">
              <w:rPr>
                <w:sz w:val="24"/>
              </w:rPr>
              <w:t>сентября</w:t>
            </w:r>
            <w:r>
              <w:rPr>
                <w:sz w:val="24"/>
              </w:rPr>
              <w:t xml:space="preserve"> 2024 г. № </w:t>
            </w:r>
            <w:r w:rsidR="007A1DA0">
              <w:rPr>
                <w:sz w:val="24"/>
              </w:rPr>
              <w:t>923</w:t>
            </w:r>
          </w:p>
          <w:p w:rsidR="00A60C1C" w:rsidRDefault="00A60C1C">
            <w:pPr>
              <w:tabs>
                <w:tab w:val="left" w:pos="0"/>
              </w:tabs>
              <w:spacing w:before="120" w:after="120"/>
              <w:jc w:val="center"/>
            </w:pPr>
          </w:p>
        </w:tc>
      </w:tr>
    </w:tbl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 В ЭЛЕКТРОННОЙ ФОРМЕ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</w:t>
      </w:r>
      <w:proofErr w:type="gramStart"/>
      <w:r>
        <w:rPr>
          <w:rFonts w:ascii="Times New Roman" w:hAnsi="Times New Roman"/>
          <w:b/>
          <w:sz w:val="24"/>
        </w:rPr>
        <w:t>ДОГОВОРА  АРЕНДЫ</w:t>
      </w:r>
      <w:proofErr w:type="gramEnd"/>
      <w:r>
        <w:rPr>
          <w:rFonts w:ascii="Times New Roman" w:hAnsi="Times New Roman"/>
          <w:b/>
          <w:sz w:val="24"/>
        </w:rPr>
        <w:t xml:space="preserve"> МУНИЦИПАЛЬНОГО ИМУЩЕСТВА, НАХОДЯЩЕГОСЯ В СОБСТВЕННОСТИ ЗВЕНИГОВСКОГО МУНИЦИПАЛЬНОГО РАЙОНА РЕСПУБЛИКИ МАРИЙ ЭЛ</w:t>
      </w:r>
    </w:p>
    <w:p w:rsidR="00A60C1C" w:rsidRDefault="00A60C1C">
      <w:pPr>
        <w:pStyle w:val="ConsPlusNonformat"/>
        <w:rPr>
          <w:rFonts w:ascii="Times New Roman" w:hAnsi="Times New Roman"/>
          <w:b/>
          <w:sz w:val="24"/>
        </w:rPr>
      </w:pPr>
    </w:p>
    <w:p w:rsidR="009F6F03" w:rsidRDefault="009A1FC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b/>
          <w:sz w:val="24"/>
        </w:rPr>
        <w:t>Основание проведения электронного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</w:t>
      </w:r>
      <w:r w:rsidR="00555AA0">
        <w:rPr>
          <w:rFonts w:ascii="Times New Roman" w:hAnsi="Times New Roman"/>
          <w:sz w:val="24"/>
        </w:rPr>
        <w:t xml:space="preserve">йона Республики Марий Эл от </w:t>
      </w:r>
      <w:r w:rsidR="007A1DA0">
        <w:rPr>
          <w:rFonts w:ascii="Times New Roman" w:hAnsi="Times New Roman"/>
          <w:sz w:val="24"/>
        </w:rPr>
        <w:t>13</w:t>
      </w:r>
      <w:r w:rsidR="009F6F03">
        <w:rPr>
          <w:rFonts w:ascii="Times New Roman" w:hAnsi="Times New Roman"/>
          <w:sz w:val="24"/>
        </w:rPr>
        <w:t xml:space="preserve"> сентября</w:t>
      </w:r>
      <w:r>
        <w:rPr>
          <w:rFonts w:ascii="Times New Roman" w:hAnsi="Times New Roman"/>
          <w:sz w:val="24"/>
        </w:rPr>
        <w:t xml:space="preserve"> 2024 года №</w:t>
      </w:r>
      <w:r w:rsidR="007A1DA0">
        <w:rPr>
          <w:rFonts w:ascii="Times New Roman" w:hAnsi="Times New Roman"/>
          <w:sz w:val="24"/>
        </w:rPr>
        <w:t>923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 </w:t>
      </w:r>
    </w:p>
    <w:p w:rsidR="00A60C1C" w:rsidRDefault="009A1FCA">
      <w:pPr>
        <w:pStyle w:val="ConsPlusNonformat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Республика Марий Эл, г. Звенигово, ул. Ленина, д. 39, adzven@rambler.ru, тел. (83645) 7-36-68.</w:t>
      </w:r>
      <w:r>
        <w:rPr>
          <w:sz w:val="24"/>
        </w:rPr>
        <w:t xml:space="preserve">  </w:t>
      </w:r>
    </w:p>
    <w:p w:rsidR="00A60C1C" w:rsidRDefault="009A1FC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открытый по составу участников и по форме подачи предложения о цене договора аренды в размере ежегодного платежа за право владения и/или пользования муниципальным имуществом, находящегося в собственности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(предложения о цене заявляются открыто в ходе проведения аукциона).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938"/>
        <w:gridCol w:w="1458"/>
        <w:gridCol w:w="866"/>
        <w:gridCol w:w="1379"/>
        <w:gridCol w:w="1442"/>
        <w:gridCol w:w="821"/>
        <w:gridCol w:w="821"/>
        <w:gridCol w:w="877"/>
        <w:gridCol w:w="867"/>
      </w:tblGrid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A60C1C" w:rsidRDefault="00A60C1C">
            <w:pPr>
              <w:jc w:val="center"/>
              <w:rPr>
                <w:sz w:val="16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A60C1C" w:rsidRDefault="009A1FC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владения и/или  пользования имуществом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шаг аукциона, руб.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A60C1C">
        <w:trPr>
          <w:trHeight w:val="274"/>
        </w:trPr>
        <w:tc>
          <w:tcPr>
            <w:tcW w:w="1000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0C1C" w:rsidRDefault="009A1FC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sz w:val="16"/>
              </w:rPr>
              <w:t xml:space="preserve">Арендодатель – </w:t>
            </w:r>
            <w:r>
              <w:rPr>
                <w:rFonts w:ascii="Times New Roman" w:hAnsi="Times New Roman"/>
                <w:sz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6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муниципального района Республики Марий Эл</w:t>
            </w:r>
          </w:p>
        </w:tc>
      </w:tr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rPr>
                <w:sz w:val="16"/>
              </w:rPr>
            </w:pPr>
            <w:r>
              <w:rPr>
                <w:spacing w:val="3"/>
                <w:sz w:val="16"/>
              </w:rPr>
              <w:t>нежилое помещение, поз.16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 w:rsidP="00555AA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r w:rsidR="00555AA0">
              <w:rPr>
                <w:spacing w:val="8"/>
                <w:sz w:val="16"/>
              </w:rPr>
              <w:t xml:space="preserve">с. </w:t>
            </w:r>
            <w:proofErr w:type="spellStart"/>
            <w:r w:rsidR="00555AA0">
              <w:rPr>
                <w:spacing w:val="8"/>
                <w:sz w:val="16"/>
              </w:rPr>
              <w:t>Исменцы</w:t>
            </w:r>
            <w:proofErr w:type="spellEnd"/>
            <w:r>
              <w:rPr>
                <w:spacing w:val="8"/>
                <w:sz w:val="16"/>
              </w:rPr>
              <w:t xml:space="preserve">, улица </w:t>
            </w:r>
            <w:r w:rsidR="00555AA0">
              <w:rPr>
                <w:spacing w:val="8"/>
                <w:sz w:val="16"/>
              </w:rPr>
              <w:t>Молодежная</w:t>
            </w:r>
            <w:r>
              <w:rPr>
                <w:spacing w:val="8"/>
                <w:sz w:val="16"/>
              </w:rPr>
              <w:t xml:space="preserve">, дом </w:t>
            </w:r>
            <w:r w:rsidR="00555AA0">
              <w:rPr>
                <w:spacing w:val="8"/>
                <w:sz w:val="16"/>
              </w:rPr>
              <w:t>5</w:t>
            </w:r>
            <w:r>
              <w:rPr>
                <w:spacing w:val="8"/>
                <w:sz w:val="16"/>
              </w:rPr>
              <w:t xml:space="preserve">, </w:t>
            </w:r>
            <w:r w:rsidR="00555AA0">
              <w:rPr>
                <w:spacing w:val="8"/>
                <w:sz w:val="16"/>
              </w:rPr>
              <w:t xml:space="preserve">в здании </w:t>
            </w:r>
            <w:proofErr w:type="spellStart"/>
            <w:r w:rsidR="00555AA0">
              <w:rPr>
                <w:spacing w:val="8"/>
                <w:sz w:val="16"/>
              </w:rPr>
              <w:t>Исменецкого</w:t>
            </w:r>
            <w:proofErr w:type="spellEnd"/>
            <w:r w:rsidR="00555AA0">
              <w:rPr>
                <w:spacing w:val="8"/>
                <w:sz w:val="16"/>
              </w:rPr>
              <w:t xml:space="preserve"> центра досуга и культуры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</w:pPr>
            <w:r>
              <w:rPr>
                <w:rFonts w:ascii="Times New Roman" w:hAnsi="Times New Roman"/>
                <w:sz w:val="14"/>
              </w:rPr>
              <w:t>Год постройки 1989 г., фундамент – каменный, ленточный; стены – кирпичные оштукатуренные; перегородки - кирпичные; перекрытия - железобетонные; полы – кровля-шифер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22560</w:t>
            </w:r>
            <w:r w:rsidR="009A1FCA">
              <w:rPr>
                <w:sz w:val="16"/>
              </w:rPr>
              <w:t>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2256</w:t>
            </w:r>
            <w:r w:rsidR="009A1FCA">
              <w:rPr>
                <w:sz w:val="16"/>
              </w:rPr>
              <w:t>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1128</w:t>
            </w:r>
            <w:r w:rsidR="009A1FCA">
              <w:rPr>
                <w:sz w:val="16"/>
              </w:rPr>
              <w:t>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 лет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rPr>
                <w:sz w:val="16"/>
              </w:rPr>
            </w:pPr>
            <w:r>
              <w:rPr>
                <w:sz w:val="16"/>
              </w:rPr>
              <w:t>для предпринимательской деятельности</w:t>
            </w:r>
          </w:p>
        </w:tc>
      </w:tr>
    </w:tbl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начала приема заявок на участие в аукционе</w:t>
      </w:r>
      <w:r>
        <w:rPr>
          <w:spacing w:val="-6"/>
          <w:sz w:val="24"/>
        </w:rPr>
        <w:t xml:space="preserve"> – </w:t>
      </w:r>
      <w:r w:rsidR="009F6F03">
        <w:rPr>
          <w:spacing w:val="-6"/>
          <w:sz w:val="24"/>
        </w:rPr>
        <w:t>20 сентября</w:t>
      </w:r>
      <w:r>
        <w:rPr>
          <w:spacing w:val="-6"/>
          <w:sz w:val="24"/>
        </w:rPr>
        <w:t xml:space="preserve"> 2024 г. с 8 час. 00 мин. (время московское) на электронной площадке </w:t>
      </w:r>
      <w:hyperlink r:id="rId4" w:history="1">
        <w:r>
          <w:rPr>
            <w:spacing w:val="-6"/>
            <w:sz w:val="24"/>
          </w:rPr>
          <w:t>http://utp.sberbank-ast.ru</w:t>
        </w:r>
      </w:hyperlink>
      <w:r>
        <w:rPr>
          <w:spacing w:val="-6"/>
          <w:sz w:val="24"/>
        </w:rPr>
        <w:t>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окончания приема заявок на участие в аукционе</w:t>
      </w:r>
      <w:r>
        <w:rPr>
          <w:spacing w:val="-6"/>
          <w:sz w:val="24"/>
        </w:rPr>
        <w:t xml:space="preserve"> -  </w:t>
      </w:r>
      <w:r w:rsidR="009F6F03">
        <w:rPr>
          <w:spacing w:val="-6"/>
          <w:sz w:val="24"/>
        </w:rPr>
        <w:t>10 октября</w:t>
      </w:r>
      <w:r>
        <w:rPr>
          <w:spacing w:val="-6"/>
          <w:sz w:val="24"/>
        </w:rPr>
        <w:t xml:space="preserve"> 2024 г. в 17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9F6F03">
        <w:rPr>
          <w:spacing w:val="-6"/>
          <w:sz w:val="24"/>
        </w:rPr>
        <w:t>11 октября</w:t>
      </w:r>
      <w:r>
        <w:rPr>
          <w:spacing w:val="-6"/>
          <w:sz w:val="24"/>
        </w:rPr>
        <w:t xml:space="preserve"> 2024 г.;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– </w:t>
      </w:r>
      <w:r w:rsidR="009F6F03">
        <w:rPr>
          <w:spacing w:val="-6"/>
          <w:sz w:val="24"/>
        </w:rPr>
        <w:t>14 октября</w:t>
      </w:r>
      <w:r>
        <w:rPr>
          <w:spacing w:val="-6"/>
          <w:sz w:val="24"/>
        </w:rPr>
        <w:t xml:space="preserve"> 2024 г. в 10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9F6F03">
        <w:rPr>
          <w:spacing w:val="-6"/>
          <w:sz w:val="24"/>
        </w:rPr>
        <w:t>14 октября</w:t>
      </w:r>
      <w:r>
        <w:rPr>
          <w:spacing w:val="-6"/>
          <w:sz w:val="24"/>
        </w:rPr>
        <w:t xml:space="preserve"> 2024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A60C1C" w:rsidRDefault="009A1FCA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К участию в аукционе допускаются юридические и физические лица, в том числе зарегистрированные в </w:t>
      </w:r>
      <w:proofErr w:type="gramStart"/>
      <w:r>
        <w:rPr>
          <w:rFonts w:ascii="Times New Roman" w:hAnsi="Times New Roman"/>
          <w:b/>
          <w:sz w:val="24"/>
        </w:rPr>
        <w:t>качестве  индивидуальных</w:t>
      </w:r>
      <w:proofErr w:type="gramEnd"/>
      <w:r>
        <w:rPr>
          <w:rFonts w:ascii="Times New Roman" w:hAnsi="Times New Roman"/>
          <w:b/>
          <w:sz w:val="24"/>
        </w:rPr>
        <w:t xml:space="preserve"> предпринимателей</w:t>
      </w:r>
      <w:r>
        <w:rPr>
          <w:rFonts w:ascii="Times New Roman" w:hAnsi="Times New Roman"/>
          <w:sz w:val="24"/>
        </w:rPr>
        <w:t>, которые 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своей форме, содержанию и комплектности приложениям к документации о проведении аукциона,  и внесшие задаток для участия в аукционе в установленный срок.</w:t>
      </w:r>
    </w:p>
    <w:p w:rsidR="00A60C1C" w:rsidRDefault="009A1FC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</w:t>
      </w:r>
      <w:r>
        <w:rPr>
          <w:rFonts w:ascii="Times New Roman" w:hAnsi="Times New Roman"/>
          <w:sz w:val="24"/>
        </w:rPr>
        <w:br/>
        <w:t xml:space="preserve">для перечисления задатка (в соответствии с регламентом электронной площадки): 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5" w:history="1">
        <w:r>
          <w:rPr>
            <w:rStyle w:val="af1"/>
            <w:rFonts w:ascii="Times New Roman" w:hAnsi="Times New Roman"/>
            <w:sz w:val="24"/>
          </w:rPr>
          <w:t>http://utp.sberbank-ast.ru/AP/Notice/653/Requisites</w:t>
        </w:r>
      </w:hyperlink>
      <w:r>
        <w:rPr>
          <w:rFonts w:ascii="Times New Roman" w:hAnsi="Times New Roman"/>
          <w:sz w:val="24"/>
        </w:rPr>
        <w:t>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A60C1C" w:rsidRDefault="009A1FCA">
      <w:pPr>
        <w:pStyle w:val="ConsPlu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A60C1C" w:rsidRDefault="009A1FCA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>Победителем аукциона признается участник, предложивший наиболее высокую цену договора аренды (цену лота).</w:t>
      </w:r>
    </w:p>
    <w:p w:rsidR="00A60C1C" w:rsidRDefault="009A1FCA">
      <w:pPr>
        <w:ind w:firstLine="540"/>
        <w:jc w:val="both"/>
        <w:rPr>
          <w:rFonts w:ascii="Times New Roman" w:hAnsi="Times New Roman"/>
          <w:b/>
          <w:sz w:val="24"/>
        </w:rPr>
      </w:pPr>
      <w:r>
        <w:rPr>
          <w:b/>
          <w:sz w:val="24"/>
        </w:rPr>
        <w:t>Организатор аукциона вправе отказаться от проведения аукциона</w:t>
      </w:r>
      <w:r>
        <w:rPr>
          <w:sz w:val="24"/>
        </w:rPr>
        <w:t xml:space="preserve"> </w:t>
      </w:r>
      <w:r>
        <w:rPr>
          <w:b/>
          <w:sz w:val="24"/>
        </w:rPr>
        <w:t xml:space="preserve">до </w:t>
      </w:r>
      <w:r w:rsidR="009F6F03">
        <w:rPr>
          <w:rFonts w:ascii="Times New Roman" w:hAnsi="Times New Roman"/>
          <w:b/>
          <w:sz w:val="24"/>
        </w:rPr>
        <w:t>04 октября</w:t>
      </w:r>
      <w:r>
        <w:rPr>
          <w:rFonts w:ascii="Times New Roman" w:hAnsi="Times New Roman"/>
          <w:b/>
          <w:sz w:val="24"/>
        </w:rPr>
        <w:t xml:space="preserve"> 2024г.</w:t>
      </w:r>
      <w:r>
        <w:rPr>
          <w:b/>
          <w:sz w:val="24"/>
        </w:rPr>
        <w:t xml:space="preserve"> включительно.</w:t>
      </w:r>
      <w:r>
        <w:rPr>
          <w:rFonts w:ascii="Times New Roman" w:hAnsi="Times New Roman"/>
          <w:b/>
          <w:sz w:val="24"/>
        </w:rPr>
        <w:t xml:space="preserve"> </w:t>
      </w:r>
    </w:p>
    <w:p w:rsidR="00A60C1C" w:rsidRDefault="009A1FCA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6" w:history="1">
        <w:r>
          <w:rPr>
            <w:rStyle w:val="1d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>., на официальном сайте муниципального образования «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муниципальный район» по адресу: </w:t>
      </w:r>
      <w:hyperlink r:id="rId7" w:history="1">
        <w:r>
          <w:rPr>
            <w:rStyle w:val="1d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A60C1C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1C"/>
    <w:rsid w:val="00066657"/>
    <w:rsid w:val="00555AA0"/>
    <w:rsid w:val="007A1DA0"/>
    <w:rsid w:val="009A1FCA"/>
    <w:rsid w:val="009F6F03"/>
    <w:rsid w:val="00A60C1C"/>
    <w:rsid w:val="00B70280"/>
    <w:rsid w:val="00D7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FBCB1"/>
  <w15:docId w15:val="{D39DAD63-4207-4728-94A0-F83444E8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Заголовок таблицы"/>
    <w:basedOn w:val="a4"/>
    <w:link w:val="a5"/>
    <w:pPr>
      <w:jc w:val="center"/>
    </w:pPr>
    <w:rPr>
      <w:b/>
    </w:rPr>
  </w:style>
  <w:style w:type="character" w:customStyle="1" w:styleId="a5">
    <w:name w:val="Заголовок таблицы"/>
    <w:basedOn w:val="a6"/>
    <w:link w:val="a3"/>
    <w:rPr>
      <w:rFonts w:ascii="Times New Roman CYR" w:hAnsi="Times New Roman CYR"/>
      <w:b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бычный1"/>
    <w:link w:val="13"/>
    <w:rPr>
      <w:rFonts w:ascii="Times New Roman CYR" w:hAnsi="Times New Roman CYR"/>
      <w:sz w:val="28"/>
    </w:rPr>
  </w:style>
  <w:style w:type="character" w:customStyle="1" w:styleId="13">
    <w:name w:val="Обычный1"/>
    <w:link w:val="12"/>
    <w:rPr>
      <w:rFonts w:ascii="Times New Roman CYR" w:hAnsi="Times New Roman CYR"/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16">
    <w:name w:val="Заголовок1"/>
    <w:basedOn w:val="12"/>
    <w:link w:val="17"/>
    <w:rPr>
      <w:rFonts w:ascii="Times New Roman" w:hAnsi="Times New Roman"/>
    </w:rPr>
  </w:style>
  <w:style w:type="character" w:customStyle="1" w:styleId="17">
    <w:name w:val="Заголовок1"/>
    <w:basedOn w:val="13"/>
    <w:link w:val="16"/>
    <w:rPr>
      <w:rFonts w:ascii="Times New Roman" w:hAnsi="Times New Roman"/>
      <w:sz w:val="28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a4">
    <w:name w:val="Содержимое таблицы"/>
    <w:basedOn w:val="a"/>
    <w:link w:val="a6"/>
  </w:style>
  <w:style w:type="character" w:customStyle="1" w:styleId="a6">
    <w:name w:val="Содержимое таблицы"/>
    <w:basedOn w:val="1"/>
    <w:link w:val="a4"/>
    <w:rPr>
      <w:rFonts w:ascii="Times New Roman CYR" w:hAnsi="Times New Roman CYR"/>
      <w:sz w:val="28"/>
    </w:rPr>
  </w:style>
  <w:style w:type="paragraph" w:customStyle="1" w:styleId="TextBoldCenter">
    <w:name w:val="TextBoldCenter"/>
    <w:basedOn w:val="a"/>
    <w:link w:val="TextBoldCenter0"/>
    <w:pPr>
      <w:spacing w:before="283"/>
      <w:jc w:val="center"/>
    </w:pPr>
    <w:rPr>
      <w:rFonts w:ascii="Times New Roman" w:hAnsi="Times New Roman"/>
      <w:b/>
      <w:sz w:val="26"/>
    </w:rPr>
  </w:style>
  <w:style w:type="character" w:customStyle="1" w:styleId="TextBoldCenter0">
    <w:name w:val="TextBoldCenter"/>
    <w:basedOn w:val="1"/>
    <w:link w:val="TextBoldCenter"/>
    <w:rPr>
      <w:rFonts w:ascii="Times New Roman" w:hAnsi="Times New Roman"/>
      <w:b/>
      <w:color w:val="000000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List"/>
    <w:basedOn w:val="ac"/>
    <w:link w:val="ad"/>
  </w:style>
  <w:style w:type="character" w:customStyle="1" w:styleId="ad">
    <w:name w:val="Список Знак"/>
    <w:basedOn w:val="ae"/>
    <w:link w:val="ab"/>
    <w:rPr>
      <w:rFonts w:ascii="Times New Roman CYR" w:hAnsi="Times New Roman CYR"/>
      <w:sz w:val="28"/>
    </w:rPr>
  </w:style>
  <w:style w:type="paragraph" w:customStyle="1" w:styleId="1c">
    <w:name w:val="Гиперссылка1"/>
    <w:basedOn w:val="18"/>
    <w:link w:val="1d"/>
    <w:rPr>
      <w:color w:val="0000FF"/>
      <w:u w:val="single"/>
    </w:rPr>
  </w:style>
  <w:style w:type="character" w:customStyle="1" w:styleId="1d">
    <w:name w:val="Гиперссылка1"/>
    <w:basedOn w:val="19"/>
    <w:link w:val="1c"/>
    <w:rPr>
      <w:color w:val="0000FF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c">
    <w:name w:val="Body Text"/>
    <w:basedOn w:val="a"/>
    <w:link w:val="ae"/>
    <w:pPr>
      <w:spacing w:after="120"/>
    </w:pPr>
  </w:style>
  <w:style w:type="character" w:customStyle="1" w:styleId="ae">
    <w:name w:val="Основной текст Знак"/>
    <w:basedOn w:val="1"/>
    <w:link w:val="ac"/>
    <w:rPr>
      <w:rFonts w:ascii="Times New Roman CYR" w:hAnsi="Times New Roman CYR"/>
      <w:sz w:val="28"/>
    </w:rPr>
  </w:style>
  <w:style w:type="paragraph" w:customStyle="1" w:styleId="af">
    <w:name w:val="Знак"/>
    <w:basedOn w:val="a"/>
    <w:link w:val="af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0">
    <w:name w:val="Знак"/>
    <w:basedOn w:val="1"/>
    <w:link w:val="af"/>
    <w:rPr>
      <w:rFonts w:ascii="Times New Roman" w:hAnsi="Times New Roman"/>
      <w:sz w:val="20"/>
    </w:rPr>
  </w:style>
  <w:style w:type="paragraph" w:customStyle="1" w:styleId="23">
    <w:name w:val="Гиперссылка2"/>
    <w:link w:val="af1"/>
    <w:rPr>
      <w:color w:val="0000FF"/>
      <w:u w:val="single"/>
    </w:rPr>
  </w:style>
  <w:style w:type="character" w:styleId="af1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f0">
    <w:name w:val="Указатель1"/>
    <w:basedOn w:val="a"/>
    <w:link w:val="1f1"/>
  </w:style>
  <w:style w:type="character" w:customStyle="1" w:styleId="1f1">
    <w:name w:val="Указатель1"/>
    <w:basedOn w:val="1"/>
    <w:link w:val="1f0"/>
    <w:rPr>
      <w:rFonts w:ascii="Times New Roman CYR" w:hAnsi="Times New Roman CYR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af4">
    <w:name w:val="Title"/>
    <w:next w:val="ac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v.mar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utp.sberbank-ast.ru/AP/Notice/653/Requisites" TargetMode="External"/><Relationship Id="rId4" Type="http://schemas.openxmlformats.org/officeDocument/2006/relationships/hyperlink" Target="http://utp.sberbank-ast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КУМИ</cp:lastModifiedBy>
  <cp:revision>9</cp:revision>
  <cp:lastPrinted>2024-09-16T06:39:00Z</cp:lastPrinted>
  <dcterms:created xsi:type="dcterms:W3CDTF">2024-05-23T11:13:00Z</dcterms:created>
  <dcterms:modified xsi:type="dcterms:W3CDTF">2024-09-19T06:52:00Z</dcterms:modified>
</cp:coreProperties>
</file>