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BC" w:rsidRPr="00371C81" w:rsidRDefault="00763BBC" w:rsidP="00763BBC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РЕШЕНИЕ</w:t>
      </w:r>
    </w:p>
    <w:p w:rsidR="00763BBC" w:rsidRPr="00371C81" w:rsidRDefault="00763BBC" w:rsidP="00763BBC">
      <w:pPr>
        <w:jc w:val="center"/>
        <w:rPr>
          <w:b/>
          <w:sz w:val="28"/>
          <w:szCs w:val="28"/>
        </w:rPr>
      </w:pPr>
      <w:r w:rsidRPr="00371C81">
        <w:rPr>
          <w:b/>
          <w:sz w:val="28"/>
          <w:szCs w:val="28"/>
        </w:rPr>
        <w:t>Собрания депутатов городского поселения Суслонгер</w:t>
      </w:r>
    </w:p>
    <w:p w:rsidR="00763BBC" w:rsidRPr="00371C81" w:rsidRDefault="00763BBC" w:rsidP="00763BBC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Звениговского муниципального района</w:t>
      </w:r>
    </w:p>
    <w:p w:rsidR="00763BBC" w:rsidRPr="00371C81" w:rsidRDefault="00763BBC" w:rsidP="00763BBC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Республики Марий Эл</w:t>
      </w:r>
    </w:p>
    <w:p w:rsidR="00763BBC" w:rsidRPr="00371C81" w:rsidRDefault="00763BBC" w:rsidP="00763BBC">
      <w:pPr>
        <w:jc w:val="both"/>
        <w:rPr>
          <w:b/>
          <w:sz w:val="28"/>
          <w:szCs w:val="28"/>
        </w:rPr>
      </w:pPr>
    </w:p>
    <w:p w:rsidR="00763BBC" w:rsidRPr="00371C81" w:rsidRDefault="00763BBC" w:rsidP="00763BBC">
      <w:pPr>
        <w:jc w:val="both"/>
        <w:rPr>
          <w:b/>
          <w:sz w:val="28"/>
          <w:szCs w:val="28"/>
        </w:rPr>
      </w:pPr>
    </w:p>
    <w:p w:rsidR="00763BBC" w:rsidRPr="00F43104" w:rsidRDefault="00763BBC" w:rsidP="00763BBC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763BBC" w:rsidRPr="00F43104" w:rsidRDefault="00763BBC" w:rsidP="00763BBC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Pr="00F431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29</w:t>
      </w:r>
      <w:r w:rsidRPr="00F43104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</w:t>
      </w:r>
      <w:r w:rsidRPr="00F43104">
        <w:rPr>
          <w:sz w:val="28"/>
          <w:szCs w:val="28"/>
        </w:rPr>
        <w:t xml:space="preserve"> 2021 года</w:t>
      </w:r>
    </w:p>
    <w:p w:rsidR="00763BBC" w:rsidRPr="007C110C" w:rsidRDefault="00763BBC" w:rsidP="00763BBC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7C110C" w:rsidRPr="007C110C">
        <w:rPr>
          <w:b/>
          <w:sz w:val="28"/>
          <w:szCs w:val="28"/>
        </w:rPr>
        <w:t>131</w:t>
      </w:r>
    </w:p>
    <w:p w:rsidR="00763BBC" w:rsidRPr="00742A38" w:rsidRDefault="00763BBC" w:rsidP="00763BBC">
      <w:pPr>
        <w:jc w:val="both"/>
        <w:rPr>
          <w:b/>
          <w:sz w:val="28"/>
          <w:szCs w:val="28"/>
        </w:rPr>
      </w:pPr>
    </w:p>
    <w:p w:rsidR="00763BBC" w:rsidRPr="005139CC" w:rsidRDefault="00763BBC" w:rsidP="007C110C">
      <w:pPr>
        <w:pStyle w:val="a5"/>
        <w:ind w:left="709" w:right="991"/>
        <w:rPr>
          <w:b/>
          <w:sz w:val="26"/>
          <w:szCs w:val="26"/>
        </w:rPr>
      </w:pPr>
      <w:r w:rsidRPr="005139CC">
        <w:rPr>
          <w:b/>
          <w:sz w:val="26"/>
          <w:szCs w:val="26"/>
        </w:rPr>
        <w:t xml:space="preserve">О внесении изменений в решение Собрания депутатов городского поселения Суслонгер Звениговского муниципального района Республики Марий Эл  от 21.04.2017 года № 186 «О Положении  об инвестиционной деятельности на территории </w:t>
      </w:r>
      <w:r w:rsidR="00620231" w:rsidRPr="005139CC">
        <w:rPr>
          <w:b/>
          <w:bCs/>
          <w:sz w:val="26"/>
          <w:szCs w:val="26"/>
        </w:rPr>
        <w:t>Городского поселения Суслонгер</w:t>
      </w:r>
      <w:r w:rsidRPr="005139CC">
        <w:rPr>
          <w:b/>
          <w:sz w:val="26"/>
          <w:szCs w:val="26"/>
        </w:rPr>
        <w:t xml:space="preserve">» </w:t>
      </w:r>
    </w:p>
    <w:p w:rsidR="00763BBC" w:rsidRDefault="00763BBC" w:rsidP="00763BBC"/>
    <w:p w:rsidR="00763BBC" w:rsidRPr="00415D8B" w:rsidRDefault="00763BBC" w:rsidP="00763BBC">
      <w:pPr>
        <w:ind w:firstLine="708"/>
        <w:jc w:val="both"/>
        <w:rPr>
          <w:sz w:val="26"/>
          <w:szCs w:val="26"/>
        </w:rPr>
      </w:pPr>
      <w:r w:rsidRPr="00415D8B">
        <w:rPr>
          <w:sz w:val="26"/>
          <w:szCs w:val="26"/>
        </w:rPr>
        <w:t xml:space="preserve">В соответствии с Уставом и Положением о взаимодействии в правотворческой деятельности муниципальных образований и  на основании </w:t>
      </w:r>
      <w:r>
        <w:rPr>
          <w:sz w:val="26"/>
          <w:szCs w:val="26"/>
        </w:rPr>
        <w:t>протеста</w:t>
      </w:r>
      <w:r w:rsidRPr="00415D8B">
        <w:rPr>
          <w:sz w:val="26"/>
          <w:szCs w:val="26"/>
        </w:rPr>
        <w:t xml:space="preserve"> Прокуратуры Звениговского района от </w:t>
      </w:r>
      <w:r>
        <w:rPr>
          <w:sz w:val="26"/>
          <w:szCs w:val="26"/>
        </w:rPr>
        <w:t>07.04.2021</w:t>
      </w:r>
      <w:r w:rsidRPr="00415D8B">
        <w:rPr>
          <w:sz w:val="26"/>
          <w:szCs w:val="26"/>
        </w:rPr>
        <w:t xml:space="preserve"> года № 02-</w:t>
      </w:r>
      <w:r>
        <w:rPr>
          <w:sz w:val="26"/>
          <w:szCs w:val="26"/>
        </w:rPr>
        <w:t>03</w:t>
      </w:r>
      <w:r w:rsidRPr="00415D8B">
        <w:rPr>
          <w:sz w:val="26"/>
          <w:szCs w:val="26"/>
        </w:rPr>
        <w:t>-2021 (</w:t>
      </w:r>
      <w:r>
        <w:rPr>
          <w:sz w:val="26"/>
          <w:szCs w:val="26"/>
        </w:rPr>
        <w:t>А</w:t>
      </w:r>
      <w:r w:rsidRPr="00415D8B">
        <w:rPr>
          <w:sz w:val="26"/>
          <w:szCs w:val="26"/>
        </w:rPr>
        <w:t xml:space="preserve">Б № </w:t>
      </w:r>
      <w:r>
        <w:rPr>
          <w:sz w:val="26"/>
          <w:szCs w:val="26"/>
        </w:rPr>
        <w:t>007235</w:t>
      </w:r>
      <w:r w:rsidRPr="00415D8B">
        <w:rPr>
          <w:sz w:val="26"/>
          <w:szCs w:val="26"/>
        </w:rPr>
        <w:t xml:space="preserve">), </w:t>
      </w:r>
    </w:p>
    <w:p w:rsidR="00763BBC" w:rsidRPr="00602DA4" w:rsidRDefault="00763BBC" w:rsidP="00763BBC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Собрание депутатов городского поселения Суслонгер  </w:t>
      </w:r>
      <w:r w:rsidRPr="00602DA4">
        <w:rPr>
          <w:b/>
          <w:sz w:val="26"/>
          <w:szCs w:val="26"/>
        </w:rPr>
        <w:t>РЕШИЛО</w:t>
      </w:r>
      <w:r w:rsidRPr="00602DA4">
        <w:rPr>
          <w:sz w:val="26"/>
          <w:szCs w:val="26"/>
        </w:rPr>
        <w:t>:</w:t>
      </w:r>
    </w:p>
    <w:p w:rsidR="00763BBC" w:rsidRPr="00763BBC" w:rsidRDefault="00763BBC" w:rsidP="00763BBC">
      <w:pPr>
        <w:pStyle w:val="a5"/>
        <w:ind w:left="0" w:right="-1" w:firstLine="709"/>
        <w:jc w:val="both"/>
        <w:rPr>
          <w:b/>
        </w:rPr>
      </w:pPr>
      <w:r w:rsidRPr="00F43104">
        <w:rPr>
          <w:sz w:val="26"/>
          <w:szCs w:val="26"/>
        </w:rPr>
        <w:t>1.</w:t>
      </w:r>
      <w:r w:rsidRPr="00415D8B">
        <w:rPr>
          <w:sz w:val="26"/>
          <w:szCs w:val="26"/>
        </w:rPr>
        <w:t>Внести в решение Собрания депутатов городского поселения Суслонгер Звениговского муниципального района Республики Марий Эл  от 21.</w:t>
      </w:r>
      <w:r>
        <w:rPr>
          <w:sz w:val="26"/>
          <w:szCs w:val="26"/>
        </w:rPr>
        <w:t xml:space="preserve">04.2017 </w:t>
      </w:r>
      <w:r w:rsidRPr="00415D8B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186</w:t>
      </w:r>
      <w:r w:rsidRPr="00415D8B">
        <w:rPr>
          <w:sz w:val="26"/>
          <w:szCs w:val="26"/>
        </w:rPr>
        <w:t xml:space="preserve"> «</w:t>
      </w:r>
      <w:r w:rsidRPr="00763BBC">
        <w:t xml:space="preserve">О Положении  об инвестиционной деятельности на территории </w:t>
      </w:r>
      <w:r w:rsidR="00620231" w:rsidRPr="00620231">
        <w:rPr>
          <w:bCs/>
          <w:szCs w:val="28"/>
        </w:rPr>
        <w:t>Городского поселения Суслонгер</w:t>
      </w:r>
      <w:r w:rsidRPr="00620231">
        <w:t xml:space="preserve">» </w:t>
      </w:r>
      <w:r w:rsidRPr="00415D8B">
        <w:rPr>
          <w:sz w:val="26"/>
          <w:szCs w:val="26"/>
        </w:rPr>
        <w:t>следующие изменения:</w:t>
      </w:r>
    </w:p>
    <w:p w:rsidR="00763BBC" w:rsidRPr="00415D8B" w:rsidRDefault="00763BBC" w:rsidP="00763BBC">
      <w:pPr>
        <w:ind w:firstLine="709"/>
        <w:jc w:val="both"/>
        <w:rPr>
          <w:sz w:val="26"/>
          <w:szCs w:val="26"/>
        </w:rPr>
      </w:pPr>
    </w:p>
    <w:p w:rsidR="00763BBC" w:rsidRDefault="00763BBC" w:rsidP="00763BBC">
      <w:pPr>
        <w:pStyle w:val="a6"/>
        <w:spacing w:before="0" w:beforeAutospacing="0" w:after="0" w:afterAutospacing="0"/>
        <w:ind w:left="-180" w:right="-263" w:firstLine="390"/>
        <w:jc w:val="both"/>
        <w:rPr>
          <w:rStyle w:val="a7"/>
          <w:b w:val="0"/>
          <w:sz w:val="28"/>
          <w:szCs w:val="28"/>
        </w:rPr>
      </w:pPr>
      <w:r w:rsidRPr="00415D8B">
        <w:rPr>
          <w:sz w:val="26"/>
          <w:szCs w:val="26"/>
        </w:rPr>
        <w:t xml:space="preserve">-  </w:t>
      </w:r>
      <w:r w:rsidRPr="00763BBC">
        <w:rPr>
          <w:sz w:val="28"/>
          <w:szCs w:val="28"/>
        </w:rPr>
        <w:t xml:space="preserve">статью 4 Положения </w:t>
      </w:r>
      <w:r w:rsidRPr="00763BBC">
        <w:rPr>
          <w:rStyle w:val="a7"/>
          <w:b w:val="0"/>
          <w:sz w:val="28"/>
          <w:szCs w:val="28"/>
        </w:rPr>
        <w:t xml:space="preserve"> изложить в новой редакции</w:t>
      </w:r>
      <w:r>
        <w:rPr>
          <w:rStyle w:val="a7"/>
          <w:b w:val="0"/>
          <w:sz w:val="28"/>
          <w:szCs w:val="28"/>
        </w:rPr>
        <w:t>:</w:t>
      </w:r>
    </w:p>
    <w:p w:rsidR="00E518B6" w:rsidRPr="00E518B6" w:rsidRDefault="00E518B6" w:rsidP="00E518B6">
      <w:pPr>
        <w:ind w:firstLine="708"/>
        <w:jc w:val="both"/>
        <w:rPr>
          <w:b/>
          <w:sz w:val="28"/>
          <w:szCs w:val="28"/>
        </w:rPr>
      </w:pPr>
      <w:r w:rsidRPr="00E518B6">
        <w:rPr>
          <w:rStyle w:val="a7"/>
          <w:sz w:val="28"/>
          <w:szCs w:val="28"/>
        </w:rPr>
        <w:t>Статья 4.</w:t>
      </w:r>
      <w:r w:rsidRPr="00E518B6">
        <w:rPr>
          <w:b/>
          <w:sz w:val="28"/>
          <w:szCs w:val="28"/>
        </w:rPr>
        <w:t xml:space="preserve">Деятельность иностранных инвесторов на территории </w:t>
      </w:r>
      <w:r w:rsidR="00620231" w:rsidRPr="00FD2A87">
        <w:rPr>
          <w:b/>
          <w:bCs/>
          <w:sz w:val="28"/>
          <w:szCs w:val="28"/>
        </w:rPr>
        <w:t>Городского поселения Суслонгер</w:t>
      </w:r>
      <w:r w:rsidRPr="00E518B6">
        <w:rPr>
          <w:b/>
          <w:sz w:val="28"/>
          <w:szCs w:val="28"/>
        </w:rPr>
        <w:t>»</w:t>
      </w:r>
      <w:bookmarkStart w:id="0" w:name="_GoBack"/>
      <w:bookmarkEnd w:id="0"/>
    </w:p>
    <w:p w:rsidR="00E518B6" w:rsidRDefault="00763BBC" w:rsidP="00E51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" w:history="1">
        <w:r w:rsidRPr="00E518B6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" w:history="1">
        <w:r w:rsidRPr="00E518B6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>, определенном федеральным конституционным законом.</w:t>
      </w:r>
    </w:p>
    <w:p w:rsidR="00763BBC" w:rsidRPr="00552874" w:rsidRDefault="00763BBC" w:rsidP="00E518B6">
      <w:pPr>
        <w:autoSpaceDE w:val="0"/>
        <w:autoSpaceDN w:val="0"/>
        <w:adjustRightInd w:val="0"/>
        <w:ind w:firstLine="709"/>
        <w:jc w:val="both"/>
      </w:pPr>
    </w:p>
    <w:p w:rsidR="00763BBC" w:rsidRPr="00AC1E61" w:rsidRDefault="00763BBC" w:rsidP="00763BBC">
      <w:pPr>
        <w:pStyle w:val="3"/>
        <w:ind w:firstLine="720"/>
        <w:jc w:val="both"/>
        <w:rPr>
          <w:sz w:val="26"/>
          <w:szCs w:val="26"/>
        </w:rPr>
      </w:pPr>
      <w:r w:rsidRPr="00AC1E61">
        <w:rPr>
          <w:sz w:val="26"/>
          <w:szCs w:val="26"/>
        </w:rPr>
        <w:t>2. Настоящее решение вступает в силу со дня его принятия.</w:t>
      </w:r>
    </w:p>
    <w:p w:rsidR="00763BBC" w:rsidRPr="00AC1E61" w:rsidRDefault="00763BBC" w:rsidP="00763BBC">
      <w:pPr>
        <w:ind w:firstLine="709"/>
        <w:jc w:val="both"/>
        <w:rPr>
          <w:sz w:val="26"/>
          <w:szCs w:val="26"/>
        </w:rPr>
      </w:pPr>
      <w:r w:rsidRPr="00AC1E61">
        <w:rPr>
          <w:sz w:val="26"/>
          <w:szCs w:val="26"/>
        </w:rPr>
        <w:t>3. Настоящее решение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«Интернет».</w:t>
      </w:r>
    </w:p>
    <w:p w:rsidR="00763BBC" w:rsidRDefault="00763BBC" w:rsidP="00763BBC">
      <w:pPr>
        <w:ind w:firstLine="709"/>
        <w:jc w:val="both"/>
        <w:rPr>
          <w:sz w:val="26"/>
          <w:szCs w:val="26"/>
        </w:rPr>
      </w:pPr>
    </w:p>
    <w:p w:rsidR="00763BBC" w:rsidRPr="00AC1E61" w:rsidRDefault="00763BBC" w:rsidP="00763BBC">
      <w:pPr>
        <w:ind w:firstLine="709"/>
        <w:jc w:val="both"/>
        <w:rPr>
          <w:sz w:val="26"/>
          <w:szCs w:val="26"/>
        </w:rPr>
      </w:pPr>
    </w:p>
    <w:p w:rsidR="00763BBC" w:rsidRPr="00AC1E61" w:rsidRDefault="00763BBC" w:rsidP="00763BBC">
      <w:pPr>
        <w:jc w:val="both"/>
        <w:rPr>
          <w:sz w:val="26"/>
          <w:szCs w:val="26"/>
        </w:rPr>
      </w:pPr>
      <w:r w:rsidRPr="00AC1E61">
        <w:rPr>
          <w:sz w:val="26"/>
          <w:szCs w:val="26"/>
        </w:rPr>
        <w:t>Глава городского поселения Суслонгер,</w:t>
      </w:r>
    </w:p>
    <w:p w:rsidR="00763BBC" w:rsidRPr="00AC1E61" w:rsidRDefault="00763BBC" w:rsidP="00763BBC">
      <w:pPr>
        <w:jc w:val="both"/>
        <w:rPr>
          <w:sz w:val="26"/>
          <w:szCs w:val="26"/>
        </w:rPr>
      </w:pPr>
      <w:r w:rsidRPr="00AC1E61">
        <w:rPr>
          <w:sz w:val="26"/>
          <w:szCs w:val="26"/>
        </w:rPr>
        <w:t xml:space="preserve">Председатель Собрания депутатов         </w:t>
      </w:r>
      <w:r w:rsidRPr="00AC1E61">
        <w:rPr>
          <w:sz w:val="26"/>
          <w:szCs w:val="26"/>
        </w:rPr>
        <w:tab/>
      </w:r>
      <w:r w:rsidRPr="00AC1E61">
        <w:rPr>
          <w:sz w:val="26"/>
          <w:szCs w:val="26"/>
        </w:rPr>
        <w:tab/>
        <w:t xml:space="preserve">                         В.В. Корнилов</w:t>
      </w:r>
    </w:p>
    <w:p w:rsidR="008B0A1B" w:rsidRDefault="008B0A1B" w:rsidP="00763BBC"/>
    <w:sectPr w:rsidR="008B0A1B" w:rsidSect="00763B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3BBC"/>
    <w:rsid w:val="005139CC"/>
    <w:rsid w:val="00620231"/>
    <w:rsid w:val="00763BBC"/>
    <w:rsid w:val="007C110C"/>
    <w:rsid w:val="008B0A1B"/>
    <w:rsid w:val="00B567BC"/>
    <w:rsid w:val="00E5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63BBC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3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63B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3B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763BBC"/>
    <w:pPr>
      <w:ind w:left="1440" w:right="1435"/>
      <w:jc w:val="center"/>
    </w:pPr>
    <w:rPr>
      <w:iCs/>
      <w:sz w:val="28"/>
      <w:szCs w:val="24"/>
    </w:rPr>
  </w:style>
  <w:style w:type="paragraph" w:styleId="a6">
    <w:name w:val="Normal (Web)"/>
    <w:basedOn w:val="a"/>
    <w:rsid w:val="00763BB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763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63BBC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3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63B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3B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763BBC"/>
    <w:pPr>
      <w:ind w:left="1440" w:right="1435"/>
      <w:jc w:val="center"/>
    </w:pPr>
    <w:rPr>
      <w:iCs/>
      <w:sz w:val="28"/>
      <w:szCs w:val="24"/>
    </w:rPr>
  </w:style>
  <w:style w:type="paragraph" w:styleId="a6">
    <w:name w:val="Normal (Web)"/>
    <w:basedOn w:val="a"/>
    <w:rsid w:val="00763BB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763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05E7A9A5CF81B84E0D6076374563DA5CE868895E9A23E3A7DB5DE8C7D27DC88327882C4864DAB731E2E439EE59980C43417A5519B5EA6AFEF2G" TargetMode="External"/><Relationship Id="rId4" Type="http://schemas.openxmlformats.org/officeDocument/2006/relationships/hyperlink" Target="consultantplus://offline/ref=E805E7A9A5CF81B84E0D6076374563DA5DE6688F54CE74E1F68E53EDCF8227D8956E87255664D6A834E9B2F6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4</cp:revision>
  <cp:lastPrinted>2021-04-28T06:37:00Z</cp:lastPrinted>
  <dcterms:created xsi:type="dcterms:W3CDTF">2021-04-28T05:55:00Z</dcterms:created>
  <dcterms:modified xsi:type="dcterms:W3CDTF">2021-06-01T06:51:00Z</dcterms:modified>
</cp:coreProperties>
</file>