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D4" w:rsidRPr="00D826D4" w:rsidRDefault="00D826D4" w:rsidP="00D826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6D4" w:rsidRPr="00D826D4" w:rsidRDefault="00D826D4" w:rsidP="00D826D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612" w:type="dxa"/>
        <w:tblLook w:val="04A0"/>
      </w:tblPr>
      <w:tblGrid>
        <w:gridCol w:w="1896"/>
      </w:tblGrid>
      <w:tr w:rsidR="00D826D4" w:rsidRPr="00D826D4" w:rsidTr="00D826D4">
        <w:trPr>
          <w:trHeight w:val="1346"/>
        </w:trPr>
        <w:tc>
          <w:tcPr>
            <w:tcW w:w="1896" w:type="dxa"/>
            <w:vAlign w:val="center"/>
            <w:hideMark/>
          </w:tcPr>
          <w:p w:rsidR="00D826D4" w:rsidRPr="00D826D4" w:rsidRDefault="00D8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6D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14375" cy="828675"/>
                  <wp:effectExtent l="19050" t="0" r="9525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26D4" w:rsidRPr="00D826D4" w:rsidRDefault="00D826D4" w:rsidP="00D826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88"/>
        <w:gridCol w:w="240"/>
        <w:gridCol w:w="4239"/>
      </w:tblGrid>
      <w:tr w:rsidR="00D826D4" w:rsidRPr="00D826D4" w:rsidTr="00D826D4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6D4" w:rsidRPr="00D826D4" w:rsidRDefault="00D8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826D4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ЗВЕНИГОВСКИЙ МУНИЦИПАЛЬНЫЙ РАЙОНЖЫН </w:t>
            </w:r>
          </w:p>
          <w:p w:rsidR="00D826D4" w:rsidRPr="00D826D4" w:rsidRDefault="00D826D4">
            <w:pPr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</w:pPr>
            <w:r w:rsidRPr="00D826D4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ГЛАВА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D826D4" w:rsidRPr="00D826D4" w:rsidRDefault="00D82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D826D4" w:rsidRPr="00D826D4" w:rsidRDefault="00D826D4">
            <w:pPr>
              <w:pStyle w:val="a5"/>
              <w:rPr>
                <w:szCs w:val="28"/>
              </w:rPr>
            </w:pPr>
            <w:r w:rsidRPr="00D826D4">
              <w:rPr>
                <w:szCs w:val="28"/>
              </w:rPr>
              <w:t>ГЛАВА</w:t>
            </w:r>
          </w:p>
          <w:p w:rsidR="00D826D4" w:rsidRPr="00D826D4" w:rsidRDefault="00D826D4">
            <w:pPr>
              <w:pStyle w:val="a5"/>
              <w:rPr>
                <w:spacing w:val="-6"/>
                <w:szCs w:val="28"/>
              </w:rPr>
            </w:pPr>
            <w:r w:rsidRPr="00D826D4">
              <w:rPr>
                <w:szCs w:val="28"/>
              </w:rPr>
              <w:t>ЗВЕНИГОВСКОГО МУНИЦИПАЛЬНОГО РАЙОНА</w:t>
            </w:r>
          </w:p>
          <w:p w:rsidR="00D826D4" w:rsidRPr="00D826D4" w:rsidRDefault="00D8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6D4" w:rsidRPr="00D826D4" w:rsidRDefault="00D826D4" w:rsidP="00D826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26D4" w:rsidRPr="00D826D4" w:rsidRDefault="00D826D4" w:rsidP="00D82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>ПУНЧАЛЖЕ                                         ПОСТАНОВЛЕНИЕ</w:t>
      </w:r>
    </w:p>
    <w:p w:rsidR="00D826D4" w:rsidRPr="00D826D4" w:rsidRDefault="00D826D4" w:rsidP="00D826D4">
      <w:pPr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 xml:space="preserve">            №7                                                                              6 апреля 2018 года</w:t>
      </w:r>
    </w:p>
    <w:p w:rsidR="00D826D4" w:rsidRPr="00D826D4" w:rsidRDefault="00D826D4" w:rsidP="00D8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>О проведении в муниципальном районе</w:t>
      </w:r>
    </w:p>
    <w:p w:rsidR="00D826D4" w:rsidRPr="00D826D4" w:rsidRDefault="00D826D4" w:rsidP="00D82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           На основании положений абзаца 3 части 2 статьи 16 Устава муниципального образования «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муниципальный район»: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 xml:space="preserve">      1.</w:t>
      </w:r>
      <w:r w:rsidRPr="00D826D4">
        <w:rPr>
          <w:rFonts w:ascii="Times New Roman" w:hAnsi="Times New Roman" w:cs="Times New Roman"/>
          <w:sz w:val="28"/>
          <w:szCs w:val="28"/>
        </w:rPr>
        <w:t>Провести 18 апреля 2018 года с 10 часов в кабинете Главы муниципального района – Председателя Собрания депутатов по адресу: г</w:t>
      </w:r>
      <w:proofErr w:type="gramStart"/>
      <w:r w:rsidRPr="00D826D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26D4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нигово, ул.Ленина, д.39, помещение</w:t>
      </w:r>
      <w:r w:rsidRPr="00D826D4">
        <w:rPr>
          <w:rFonts w:ascii="Times New Roman" w:hAnsi="Times New Roman" w:cs="Times New Roman"/>
          <w:sz w:val="28"/>
          <w:szCs w:val="28"/>
        </w:rPr>
        <w:t xml:space="preserve"> №115 публичные слушания на тему: «Обсуждение проекта решения Собрания депутатов «Об </w:t>
      </w:r>
      <w:proofErr w:type="gramStart"/>
      <w:r w:rsidRPr="00D826D4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D826D4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образования «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муниципальный район» за 2017 год».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Pr="00D826D4">
        <w:rPr>
          <w:rFonts w:ascii="Times New Roman" w:hAnsi="Times New Roman" w:cs="Times New Roman"/>
          <w:sz w:val="28"/>
          <w:szCs w:val="28"/>
        </w:rPr>
        <w:t xml:space="preserve">Для подготовки публичных слушаний образовать организационный комитет в составе депутатов Собрания депутатов муниципального района  Керимова Ф.В.(руководитель), Архипова Ю.Я., 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Зинова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Серкова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Д.А., Шишкина Ю.Г., консультанта Собрания депутатов Алексеева С.В., консультанта – юриста финансового отдела Китаевой Н.Ю. (по согласованию).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     </w:t>
      </w:r>
      <w:r w:rsidRPr="00D826D4">
        <w:rPr>
          <w:rFonts w:ascii="Times New Roman" w:hAnsi="Times New Roman" w:cs="Times New Roman"/>
          <w:b/>
          <w:sz w:val="28"/>
          <w:szCs w:val="28"/>
        </w:rPr>
        <w:t>3.</w:t>
      </w:r>
      <w:r w:rsidRPr="00D826D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826D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826D4">
        <w:rPr>
          <w:rFonts w:ascii="Times New Roman" w:hAnsi="Times New Roman" w:cs="Times New Roman"/>
          <w:sz w:val="28"/>
          <w:szCs w:val="28"/>
        </w:rPr>
        <w:t xml:space="preserve">оекта решения Собрания депутатов по указанной теме опубликовать в газете муниципального учреждения «Редакция 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неделя» и разместить на официальном сайте </w:t>
      </w:r>
      <w:r w:rsidRPr="00D826D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 информационно-телекоммуникационной сети «Интернет».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 xml:space="preserve">     4.</w:t>
      </w:r>
      <w:r w:rsidRPr="00D826D4">
        <w:rPr>
          <w:rFonts w:ascii="Times New Roman" w:hAnsi="Times New Roman" w:cs="Times New Roman"/>
          <w:sz w:val="28"/>
          <w:szCs w:val="28"/>
        </w:rPr>
        <w:t>Результаты публичных слушаний учесть при принятии решения по данному вопросу на очередной сессии Собрания депутатов.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 xml:space="preserve">     5.</w:t>
      </w:r>
      <w:r w:rsidRPr="00D826D4">
        <w:rPr>
          <w:rFonts w:ascii="Times New Roman" w:hAnsi="Times New Roman" w:cs="Times New Roman"/>
          <w:sz w:val="28"/>
          <w:szCs w:val="28"/>
        </w:rPr>
        <w:t>Предложения и замечания по тексту проекта решения в письменной, устной, электронной форме направлять по адресу: г</w:t>
      </w:r>
      <w:proofErr w:type="gramStart"/>
      <w:r w:rsidRPr="00D826D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826D4">
        <w:rPr>
          <w:rFonts w:ascii="Times New Roman" w:hAnsi="Times New Roman" w:cs="Times New Roman"/>
          <w:sz w:val="28"/>
          <w:szCs w:val="28"/>
        </w:rPr>
        <w:t>венигово. ул.Ленина, д.39, каб.№417, Алексееву С.В.</w:t>
      </w:r>
    </w:p>
    <w:p w:rsidR="00D826D4" w:rsidRPr="00D826D4" w:rsidRDefault="00D826D4" w:rsidP="00D8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6D4" w:rsidRPr="00D826D4" w:rsidRDefault="00D826D4" w:rsidP="00D8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     Глава муниципального образования</w:t>
      </w:r>
    </w:p>
    <w:p w:rsidR="00D826D4" w:rsidRPr="00D826D4" w:rsidRDefault="00D826D4" w:rsidP="00D8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     «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муниципальный район» -</w:t>
      </w:r>
    </w:p>
    <w:p w:rsidR="00D826D4" w:rsidRPr="00D826D4" w:rsidRDefault="00D826D4" w:rsidP="00D8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     Председатель Собрания депутатов                                   Н.Н.Козлова</w:t>
      </w:r>
    </w:p>
    <w:p w:rsidR="00D826D4" w:rsidRPr="00D826D4" w:rsidRDefault="00D826D4" w:rsidP="00D8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6D4" w:rsidRPr="00D826D4" w:rsidRDefault="00D826D4" w:rsidP="00D8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6D4" w:rsidRPr="00D826D4" w:rsidRDefault="00D826D4" w:rsidP="00D8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>Проект решения Собрания депутатов</w:t>
      </w:r>
    </w:p>
    <w:p w:rsidR="00D826D4" w:rsidRPr="00D826D4" w:rsidRDefault="00D826D4" w:rsidP="00D8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proofErr w:type="gramStart"/>
      <w:r w:rsidRPr="00D826D4">
        <w:rPr>
          <w:rFonts w:ascii="Times New Roman" w:hAnsi="Times New Roman" w:cs="Times New Roman"/>
          <w:b/>
          <w:sz w:val="28"/>
          <w:szCs w:val="28"/>
        </w:rPr>
        <w:t>отчете</w:t>
      </w:r>
      <w:proofErr w:type="gramEnd"/>
      <w:r w:rsidRPr="00D826D4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муниципального образования </w:t>
      </w:r>
    </w:p>
    <w:p w:rsidR="00D826D4" w:rsidRPr="00D826D4" w:rsidRDefault="00D826D4" w:rsidP="00D8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826D4">
        <w:rPr>
          <w:rFonts w:ascii="Times New Roman" w:hAnsi="Times New Roman" w:cs="Times New Roman"/>
          <w:b/>
          <w:sz w:val="28"/>
          <w:szCs w:val="28"/>
        </w:rPr>
        <w:t>Звениговский</w:t>
      </w:r>
      <w:proofErr w:type="spellEnd"/>
      <w:r w:rsidRPr="00D826D4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за 2017 год»,</w:t>
      </w:r>
    </w:p>
    <w:p w:rsidR="00D826D4" w:rsidRPr="00D826D4" w:rsidRDefault="00D826D4" w:rsidP="00D8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26D4">
        <w:rPr>
          <w:rFonts w:ascii="Times New Roman" w:hAnsi="Times New Roman" w:cs="Times New Roman"/>
          <w:b/>
          <w:sz w:val="28"/>
          <w:szCs w:val="28"/>
        </w:rPr>
        <w:t>вносимый</w:t>
      </w:r>
      <w:proofErr w:type="gramEnd"/>
      <w:r w:rsidRPr="00D826D4">
        <w:rPr>
          <w:rFonts w:ascii="Times New Roman" w:hAnsi="Times New Roman" w:cs="Times New Roman"/>
          <w:b/>
          <w:sz w:val="28"/>
          <w:szCs w:val="28"/>
        </w:rPr>
        <w:t xml:space="preserve"> на публичные слушания</w:t>
      </w:r>
    </w:p>
    <w:p w:rsidR="00D826D4" w:rsidRPr="00D826D4" w:rsidRDefault="00D826D4" w:rsidP="00D8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>и очередную сессию Собрания депутатов</w:t>
      </w:r>
    </w:p>
    <w:p w:rsidR="00D826D4" w:rsidRPr="00D826D4" w:rsidRDefault="00D826D4" w:rsidP="00D8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      1.Утвердить отчет об исполнении бюджета муниципального образования «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муниципальный район» за 2017 год по доходам в сумме  682 331, 48256 тыс. рублей и по расходам - 686 855, 11233 тыс</w:t>
      </w:r>
      <w:proofErr w:type="gramStart"/>
      <w:r w:rsidRPr="00D826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26D4">
        <w:rPr>
          <w:rFonts w:ascii="Times New Roman" w:hAnsi="Times New Roman" w:cs="Times New Roman"/>
          <w:sz w:val="28"/>
          <w:szCs w:val="28"/>
        </w:rPr>
        <w:t>ублей с превышением расходов над доходами (дефицит) в сумме 4523, 62977 тыс. рублей.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      2.Проект решения подлежит официальному опубликованию в газете муниципального учреждения «Редакция 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неделя» и размещению на официальном сайте муниципального района в информационно-телекоммуникационной сети «Интернет».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6D4" w:rsidRPr="00D826D4" w:rsidRDefault="00D826D4" w:rsidP="00D8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826D4" w:rsidRPr="00D826D4" w:rsidRDefault="00D826D4" w:rsidP="00D8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Собрания депутатов </w:t>
      </w:r>
    </w:p>
    <w:p w:rsidR="00D826D4" w:rsidRPr="00D826D4" w:rsidRDefault="00D826D4" w:rsidP="00D8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 xml:space="preserve">по внешней проверке годового отчета </w:t>
      </w:r>
    </w:p>
    <w:p w:rsidR="00D826D4" w:rsidRPr="00D826D4" w:rsidRDefault="00D826D4" w:rsidP="00D8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D826D4" w:rsidRPr="00D826D4" w:rsidRDefault="00D826D4" w:rsidP="00D8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826D4">
        <w:rPr>
          <w:rFonts w:ascii="Times New Roman" w:hAnsi="Times New Roman" w:cs="Times New Roman"/>
          <w:b/>
          <w:sz w:val="28"/>
          <w:szCs w:val="28"/>
        </w:rPr>
        <w:t>Звениговский</w:t>
      </w:r>
      <w:proofErr w:type="spellEnd"/>
      <w:r w:rsidRPr="00D826D4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 за 2017 год</w:t>
      </w:r>
    </w:p>
    <w:p w:rsidR="00D826D4" w:rsidRPr="00D826D4" w:rsidRDefault="00D826D4" w:rsidP="00D826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6D4">
        <w:rPr>
          <w:rFonts w:ascii="Times New Roman" w:hAnsi="Times New Roman" w:cs="Times New Roman"/>
          <w:sz w:val="28"/>
          <w:szCs w:val="28"/>
        </w:rPr>
        <w:t>В ходе внешней проверки установлено, что исполнение бюджета муниципального района за 2017 год осуществлялось в соответствии  с решением Собрания депутатов «О бюджете муниципального образования «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муниципальный район» на 2017 год и на плановый период 2018-2019 годов» от 19 декабря 2016 года №197, в которое на протяжении года 4 раза вносились изменения и дополнения.</w:t>
      </w:r>
      <w:proofErr w:type="gramEnd"/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Документы и </w:t>
      </w:r>
      <w:proofErr w:type="gramStart"/>
      <w:r w:rsidRPr="00D826D4">
        <w:rPr>
          <w:rFonts w:ascii="Times New Roman" w:hAnsi="Times New Roman" w:cs="Times New Roman"/>
          <w:sz w:val="28"/>
          <w:szCs w:val="28"/>
        </w:rPr>
        <w:t>материалы, представленные в Контрольный орган одновременно с отчетом об исполнении бюджета соответствуют</w:t>
      </w:r>
      <w:proofErr w:type="gramEnd"/>
      <w:r w:rsidRPr="00D826D4">
        <w:rPr>
          <w:rFonts w:ascii="Times New Roman" w:hAnsi="Times New Roman" w:cs="Times New Roman"/>
          <w:sz w:val="28"/>
          <w:szCs w:val="28"/>
        </w:rPr>
        <w:t xml:space="preserve">  перечню документов и материалов, установленных Положением о бюджетном процессе. Срок внесения материалов для внешней проверки был также соблюден – не позднее 1 апреля текущего года.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        Первоначально бездефицитный бюджет района 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бутвержден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по доходам в сумме 533 миллиона 563 тысячи рублей, по расходам в аналогичной сумме.</w:t>
      </w:r>
    </w:p>
    <w:p w:rsidR="00D826D4" w:rsidRPr="00D826D4" w:rsidRDefault="00D826D4" w:rsidP="00D826D4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Уточненный план по доходам бюджета составил 702 миллиона 227 тысяч рублей, по расходам – 710 миллионов 136 тысяч рублей. Дефицит запланирован в сумме 7 миллионов  909 тысяч рублей, </w:t>
      </w:r>
      <w:r w:rsidRPr="00D826D4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исполнен в сумме 4 миллиона 523  тысячи рублей или 9,8 % от объема доходов бюджета, что не нарушает Бюджетный кодекс, так как не превышает 10% утвержденного общего годового объема доходов.</w:t>
      </w:r>
    </w:p>
    <w:p w:rsidR="00D826D4" w:rsidRPr="00D826D4" w:rsidRDefault="00D826D4" w:rsidP="00D826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  <w:lang w:eastAsia="ar-SA"/>
        </w:rPr>
        <w:t xml:space="preserve">         П</w:t>
      </w:r>
      <w:r w:rsidRPr="00D826D4">
        <w:rPr>
          <w:rFonts w:ascii="Times New Roman" w:hAnsi="Times New Roman" w:cs="Times New Roman"/>
          <w:sz w:val="28"/>
          <w:szCs w:val="28"/>
        </w:rPr>
        <w:t xml:space="preserve">о состоянию на 01.01.2018 года исполнение по расходам составило 686 миллионов 855 тысяч рублей, или 96,7% к уточненному плану, по доходам – 682 миллиона 331 тысяча рублей, или 97% к уточненному плану. Налоговые и неналоговые доходы составили 163 миллиона 589 тысяч рублей, или 92% к уточненному плану, безвозмездные поступления – 518 миллионов 741 тысяча рублей, или 99% к уточненному плану. </w:t>
      </w:r>
    </w:p>
    <w:p w:rsidR="00D826D4" w:rsidRPr="00D826D4" w:rsidRDefault="00D826D4" w:rsidP="00D826D4">
      <w:pPr>
        <w:tabs>
          <w:tab w:val="left" w:pos="62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26D4">
        <w:rPr>
          <w:rFonts w:ascii="Times New Roman" w:hAnsi="Times New Roman" w:cs="Times New Roman"/>
          <w:sz w:val="28"/>
          <w:szCs w:val="28"/>
          <w:lang w:eastAsia="ar-SA"/>
        </w:rPr>
        <w:t>В общей сумме доходов доля налоговых и неналоговых доходов составила 24%, доля безвозмездных поступлений – 76 %.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Неисполнение бюджета по налоговым и неналоговым доходам составило 13 миллионов 725 тысяч рублей по причине неисполнения плановых назначений по доходам от продажи муниципального имущества. </w:t>
      </w:r>
      <w:r w:rsidRPr="00D826D4">
        <w:rPr>
          <w:rFonts w:ascii="Times New Roman" w:hAnsi="Times New Roman" w:cs="Times New Roman"/>
          <w:sz w:val="28"/>
          <w:szCs w:val="28"/>
        </w:rPr>
        <w:lastRenderedPageBreak/>
        <w:t>При плане на год 14 миллионов 696 тыс</w:t>
      </w:r>
      <w:proofErr w:type="gramStart"/>
      <w:r w:rsidRPr="00D826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26D4">
        <w:rPr>
          <w:rFonts w:ascii="Times New Roman" w:hAnsi="Times New Roman" w:cs="Times New Roman"/>
          <w:sz w:val="28"/>
          <w:szCs w:val="28"/>
        </w:rPr>
        <w:t>ублей фактическое исполнение составило всего 1 миллион 119 тысяч рублей или 8% к плану. Причиной неисполнения плана является  отсутствие претендентов на участие в аукционах.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Налог на доходы физических лиц поступил в сумме 132 миллиона 241 тысяча рублей, что составило  99,5%.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Перевыполнение плановых назначений сложилось по следующим доходным источникам: по акцизам на нефтепродукты, по госпошлине, </w:t>
      </w:r>
      <w:r w:rsidRPr="00D826D4">
        <w:rPr>
          <w:rFonts w:ascii="Times New Roman" w:hAnsi="Times New Roman" w:cs="Times New Roman"/>
          <w:sz w:val="28"/>
          <w:szCs w:val="28"/>
          <w:lang w:eastAsia="ar-SA"/>
        </w:rPr>
        <w:t>по платежам при пользовании природными ресурсами, по доходам от продажи земельных участков, по штрафным санкциям.</w:t>
      </w:r>
    </w:p>
    <w:p w:rsidR="00D826D4" w:rsidRPr="00D826D4" w:rsidRDefault="00D826D4" w:rsidP="00D826D4">
      <w:pPr>
        <w:tabs>
          <w:tab w:val="left" w:pos="62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26D4">
        <w:rPr>
          <w:rFonts w:ascii="Times New Roman" w:hAnsi="Times New Roman" w:cs="Times New Roman"/>
          <w:sz w:val="28"/>
          <w:szCs w:val="28"/>
          <w:lang w:eastAsia="ar-SA"/>
        </w:rPr>
        <w:t>Не исполнены годовые назначения по доходам от использования муниципального имущества и сдаче его в аренду. Причиной неисполнения является наложенный арест на имущество казны и поступление от сдачи в аренду такого имущества  на счета службы судебных приставов в сумме  1 миллион  068 тысяч рублей, что является выпадающими доходами  бюджета района.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26D4">
        <w:rPr>
          <w:rFonts w:ascii="Times New Roman" w:hAnsi="Times New Roman" w:cs="Times New Roman"/>
          <w:sz w:val="28"/>
          <w:szCs w:val="28"/>
          <w:lang w:eastAsia="ar-SA"/>
        </w:rPr>
        <w:t>Неисполнение плановых назначений по безвозмездным поступлениям в сумме 6 миллионов 170 тысяч рублей связано с поступлением средств под фактическую потребность.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На выплату заработной платы направлено 329 миллионов 282 тысячи рублей или 48,0% от общей суммы расходов.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        На содержание органов местного самоуправления направлено 32 миллиона 170 тысяч рублей. </w:t>
      </w:r>
      <w:r w:rsidRPr="00D826D4">
        <w:rPr>
          <w:rFonts w:ascii="Times New Roman" w:hAnsi="Times New Roman" w:cs="Times New Roman"/>
          <w:color w:val="000000"/>
          <w:sz w:val="28"/>
          <w:szCs w:val="28"/>
        </w:rPr>
        <w:t>При доведенном Правительством Республике Марий Эл нормативе 15,7% он составил 13%.</w:t>
      </w:r>
    </w:p>
    <w:p w:rsidR="00D826D4" w:rsidRPr="00D826D4" w:rsidRDefault="00D826D4" w:rsidP="00D826D4">
      <w:pPr>
        <w:pStyle w:val="a3"/>
        <w:rPr>
          <w:szCs w:val="28"/>
        </w:rPr>
      </w:pPr>
      <w:r w:rsidRPr="00D826D4">
        <w:rPr>
          <w:color w:val="000000"/>
          <w:szCs w:val="28"/>
        </w:rPr>
        <w:t xml:space="preserve">        К</w:t>
      </w:r>
      <w:r w:rsidRPr="00D826D4">
        <w:rPr>
          <w:szCs w:val="28"/>
        </w:rPr>
        <w:t>ассовые расходы по содержанию военно-учетных столов в поселениях исполнены в сумме 1 миллион 289 тысяч рублей.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826D4">
        <w:rPr>
          <w:rFonts w:ascii="Times New Roman" w:hAnsi="Times New Roman" w:cs="Times New Roman"/>
          <w:sz w:val="28"/>
          <w:szCs w:val="28"/>
        </w:rPr>
        <w:t>Финансирование на исполнение переданного полномочия по государственной регистрации актов гражданского состояния исполнено в сумме 1 миллион  674 тысячи рублей за счет субвенции федерального бюджета</w:t>
      </w:r>
      <w:proofErr w:type="gramStart"/>
      <w:r w:rsidRPr="00D826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На содержание единой диспетчерской службы израсходован почти 1 миллион рублей.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Для предоставления межбюджетных трансфертов на уровень поселений на капитальный ремонт автомобильных дорог общего пользования и </w:t>
      </w:r>
      <w:r w:rsidRPr="00D826D4">
        <w:rPr>
          <w:rFonts w:ascii="Times New Roman" w:hAnsi="Times New Roman" w:cs="Times New Roman"/>
          <w:sz w:val="28"/>
          <w:szCs w:val="28"/>
        </w:rPr>
        <w:lastRenderedPageBreak/>
        <w:t>дворовых территорий многоквартирных домов кассовые расходы составили 14 миллионов 38 тысяч рублей.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826D4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расходы в разделе «Национальная экономика» составили 5 миллионов 127 тысяч рублей, в том числе 1 миллион 330 тысяч рублей по исполнительному листу за предоставленные услуги ООО Управления подводно-технических работ «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Гидроспецстрой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», 3 миллиона 797 тысяч рублей на восстановление плотины на реке 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Нурда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субсидии из федерального бюджета. </w:t>
      </w:r>
      <w:proofErr w:type="gramEnd"/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По подпрограмме «Переселение граждан из ветхого (аварийного) жилищного фонда» израсходовано 97 миллионов 508 тысяч рублей, что в сравнении с 2016 годом меньше на 46 миллионов 415 тысяч рублей. Средства направлены на погашение кредиторской задолженности за проведение мероприятий по переселению граждан из аварийного жилищного фонда, в том числе за счет средств фонда содействия реформирования ЖКХ, республиканского и местного бюджетов. 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Кассовые расходы по разделу «Образование» исполнены в сумме 375 миллионов 473 тысячи рублей, что на 51 миллион 779 тысяч рублей больше, чем в 2016 году, в том числе по подразделу «Молодежная политика и оздоровление детей» 2 миллиона 100 тысяч рублей. 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По разделу  «Культура и кинематография» кассовые расходы составили 51 миллион 749 тысяч рублей. Субсидии бюджетным учреждениям на финансовое обеспечение муниципального задания на оказание муниципальных услуг (выполненных работ) 37 миллионов 144 тысячи рублей, в том числе на заработную плату направлено 32 миллиона 548 тысяч рублей или 87,6% от муниципального задания;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По разделу «Социальная политика» исполнено расходов в сумме 26 миллионов 706 тысяч рублей. Расходные обязательства по выплате пенсий муниципальным служащим составили 2 миллиона 556 тысяч рублей.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Субсидии молодым семьям выделены в сумме 1 миллион 25 тысяч рублей.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На обеспечение жилыми помещениями детей-сирот, детей находящихся под опекой, и не имеющих закрепленного жилого помещения выделено 4 миллиона 557 тысяч рублей.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На мероприятия по спорту израсходовано всего 64 тысячи рублей. На финансовое обеспечение муниципального </w:t>
      </w:r>
      <w:proofErr w:type="gramStart"/>
      <w:r w:rsidRPr="00D826D4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D826D4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Pr="00D826D4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(выполнение работ) спортивно-оздоровительному комплексу «Жемчужина» выделено 9 миллионов 589 тысяч рублей, в том числе на заработную плату 5 миллионов 617 тысяч рублей.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826D4">
        <w:rPr>
          <w:rFonts w:ascii="Times New Roman" w:hAnsi="Times New Roman" w:cs="Times New Roman"/>
          <w:sz w:val="28"/>
          <w:szCs w:val="28"/>
        </w:rPr>
        <w:t>Финансирование автономному учреждению на финансовое обеспечение  муниципального задания на оказание муниципальных услуг (выполнение работ) районной газеты «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неделя» осуществлялось субсидией в сумме 870,0 тыс</w:t>
      </w:r>
      <w:proofErr w:type="gramStart"/>
      <w:r w:rsidRPr="00D826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26D4">
        <w:rPr>
          <w:rFonts w:ascii="Times New Roman" w:hAnsi="Times New Roman" w:cs="Times New Roman"/>
          <w:sz w:val="28"/>
          <w:szCs w:val="28"/>
        </w:rPr>
        <w:t>ублей.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Величина муниципального долга на 1 января 2018 года составляет 6 миллионов рублей, в том числе: бюджетный кредит на 1 миллион рублей и кредит ОАО</w:t>
      </w:r>
      <w:proofErr w:type="gramStart"/>
      <w:r w:rsidRPr="00D826D4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Pr="00D826D4">
        <w:rPr>
          <w:rFonts w:ascii="Times New Roman" w:hAnsi="Times New Roman" w:cs="Times New Roman"/>
          <w:sz w:val="28"/>
          <w:szCs w:val="28"/>
        </w:rPr>
        <w:t>анк Йошкар-Ола» 5 миллионов рублей.</w:t>
      </w:r>
    </w:p>
    <w:p w:rsidR="00D826D4" w:rsidRPr="00D826D4" w:rsidRDefault="00D826D4" w:rsidP="00D826D4">
      <w:pPr>
        <w:pStyle w:val="a7"/>
        <w:spacing w:after="0"/>
        <w:ind w:left="0"/>
        <w:jc w:val="both"/>
        <w:rPr>
          <w:szCs w:val="28"/>
        </w:rPr>
      </w:pPr>
      <w:r w:rsidRPr="00D826D4">
        <w:rPr>
          <w:b/>
          <w:szCs w:val="28"/>
        </w:rPr>
        <w:t xml:space="preserve">      </w:t>
      </w:r>
      <w:r w:rsidRPr="00D826D4">
        <w:rPr>
          <w:szCs w:val="28"/>
        </w:rPr>
        <w:t xml:space="preserve"> На исполнение межбюджетных трансфертов в поселения направлена финансовая помощь в сумме 67 миллионов 883 тысячи рублей, что в сравнении с 2016 годом больше на 13 миллионов 349 тысяч рублей.</w:t>
      </w:r>
    </w:p>
    <w:p w:rsidR="00D826D4" w:rsidRPr="00D826D4" w:rsidRDefault="00D826D4" w:rsidP="00D826D4">
      <w:pPr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  <w:lang w:eastAsia="ar-SA"/>
        </w:rPr>
        <w:t xml:space="preserve">       Д</w:t>
      </w:r>
      <w:r w:rsidRPr="00D826D4">
        <w:rPr>
          <w:rFonts w:ascii="Times New Roman" w:hAnsi="Times New Roman" w:cs="Times New Roman"/>
          <w:sz w:val="28"/>
          <w:szCs w:val="28"/>
        </w:rPr>
        <w:t>ебиторская задолженность муниципального района увеличилась на 944 тысячи рублей и составила 6 миллионов 199 тысяч рублей, из них 5 миллионов 907 тысяч рублей по счету «Расчеты по налоговым доходам».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Просроченная (нереальная к взысканию) дебиторская задолженность отсутствует.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Кредиторская задолженность сократилась  на 3 миллиона 95 тысяч рублей и составляет 30 миллионов 24 тысячи рублей.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Выводы по результатам проверки:</w:t>
      </w:r>
    </w:p>
    <w:p w:rsidR="00D826D4" w:rsidRPr="00D826D4" w:rsidRDefault="00D826D4" w:rsidP="00D826D4">
      <w:pPr>
        <w:pStyle w:val="a5"/>
        <w:ind w:right="-2" w:firstLine="567"/>
        <w:jc w:val="both"/>
        <w:rPr>
          <w:b w:val="0"/>
          <w:szCs w:val="28"/>
        </w:rPr>
      </w:pPr>
      <w:proofErr w:type="gramStart"/>
      <w:r w:rsidRPr="00D826D4">
        <w:rPr>
          <w:b w:val="0"/>
          <w:szCs w:val="28"/>
        </w:rPr>
        <w:t>1.Бюджетная отчётность муниципального района  за 2017 год включена в годовую консолидированную бюджетную отчётность в сроки, установленные приказом финансового отдела муниципального района от 27.12.2017г. №79 «О порядке и сроках представления главными администраторами, главными распорядителями средств районного бюджета, бюджетов городских и сельских поселений бюджетной и сводной бухгалтерской отчетности бюджетных и автономных учреждений за 2017 год».</w:t>
      </w:r>
      <w:proofErr w:type="gramEnd"/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26D4">
        <w:rPr>
          <w:rFonts w:ascii="Times New Roman" w:hAnsi="Times New Roman" w:cs="Times New Roman"/>
          <w:sz w:val="28"/>
          <w:szCs w:val="28"/>
          <w:lang w:eastAsia="ar-SA"/>
        </w:rPr>
        <w:t>2.Отчёт об исполнении местного бюджета за 2017 год составлен в соответствии с Бюджетным кодексом РФ и соответствует структуре и бюджетной классификации, которая применялась при утверждении бюджета муниципального района.</w:t>
      </w:r>
    </w:p>
    <w:p w:rsidR="00D826D4" w:rsidRPr="00D826D4" w:rsidRDefault="00D826D4" w:rsidP="00D826D4">
      <w:pPr>
        <w:tabs>
          <w:tab w:val="left" w:pos="621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826D4">
        <w:rPr>
          <w:rFonts w:ascii="Times New Roman" w:hAnsi="Times New Roman" w:cs="Times New Roman"/>
          <w:sz w:val="28"/>
          <w:szCs w:val="28"/>
          <w:lang w:eastAsia="ar-SA"/>
        </w:rPr>
        <w:t>3.В составе годового отчёта все формы отчётности представлены в соответствии с приказом министерства финансов РФ от 28.12.2010 №191н.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lastRenderedPageBreak/>
        <w:t>4.Факты недостоверности бюджетной отчетности муниципального района по состоянию на 01.01.2018 не установлены.</w:t>
      </w:r>
    </w:p>
    <w:p w:rsidR="00D826D4" w:rsidRPr="00D826D4" w:rsidRDefault="00D826D4" w:rsidP="00D82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826D4">
        <w:rPr>
          <w:rFonts w:ascii="Times New Roman" w:hAnsi="Times New Roman" w:cs="Times New Roman"/>
          <w:sz w:val="28"/>
          <w:szCs w:val="28"/>
        </w:rPr>
        <w:t>онтрольный орган Собрания депутатов направляет заключение о результатах внешней проверки годового бюджетного отчета муниципального образования «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муниципальный район» за 2017 год Собранию депутатов </w:t>
      </w:r>
      <w:r>
        <w:rPr>
          <w:rFonts w:ascii="Times New Roman" w:hAnsi="Times New Roman" w:cs="Times New Roman"/>
          <w:sz w:val="28"/>
          <w:szCs w:val="28"/>
        </w:rPr>
        <w:t>для утверждения годового отчета на очередной сессии Собрания депутатов 25 апреля 2018 года.</w:t>
      </w:r>
    </w:p>
    <w:p w:rsidR="00D826D4" w:rsidRPr="00D826D4" w:rsidRDefault="00D826D4" w:rsidP="00D826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6D4">
        <w:rPr>
          <w:rFonts w:ascii="Times New Roman" w:hAnsi="Times New Roman" w:cs="Times New Roman"/>
          <w:sz w:val="28"/>
          <w:szCs w:val="28"/>
        </w:rPr>
        <w:t>контрольного органа</w:t>
      </w:r>
    </w:p>
    <w:p w:rsidR="00D826D4" w:rsidRPr="00D826D4" w:rsidRDefault="00D826D4" w:rsidP="00D826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D826D4" w:rsidRPr="00D826D4" w:rsidRDefault="00D826D4" w:rsidP="00D826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826D4" w:rsidRPr="00D826D4" w:rsidRDefault="00D826D4" w:rsidP="00D826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6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26D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D826D4">
        <w:rPr>
          <w:rFonts w:ascii="Times New Roman" w:hAnsi="Times New Roman" w:cs="Times New Roman"/>
          <w:sz w:val="28"/>
          <w:szCs w:val="28"/>
        </w:rPr>
        <w:t xml:space="preserve"> муниципальный район»                        Ф.В.Керимов</w:t>
      </w:r>
    </w:p>
    <w:p w:rsidR="00E4009F" w:rsidRPr="00D826D4" w:rsidRDefault="00E4009F" w:rsidP="00D826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009F" w:rsidRPr="00D8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6D4"/>
    <w:rsid w:val="00D826D4"/>
    <w:rsid w:val="00E4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826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826D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D826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826D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D826D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826D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2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1697</Words>
  <Characters>9678</Characters>
  <Application>Microsoft Office Word</Application>
  <DocSecurity>0</DocSecurity>
  <Lines>80</Lines>
  <Paragraphs>22</Paragraphs>
  <ScaleCrop>false</ScaleCrop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SDeputatov</dc:creator>
  <cp:keywords/>
  <dc:description/>
  <cp:lastModifiedBy>SDeputatov</cp:lastModifiedBy>
  <cp:revision>3</cp:revision>
  <dcterms:created xsi:type="dcterms:W3CDTF">2018-04-12T10:20:00Z</dcterms:created>
  <dcterms:modified xsi:type="dcterms:W3CDTF">2018-04-12T10:28:00Z</dcterms:modified>
</cp:coreProperties>
</file>