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637"/>
        <w:gridCol w:w="4650"/>
      </w:tblGrid>
      <w:tr w:rsidR="00BA0D7B" w:rsidTr="00D57E3A">
        <w:tc>
          <w:tcPr>
            <w:tcW w:w="4637" w:type="dxa"/>
          </w:tcPr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МАРИЙ ЭЛ РЕСПУБЛИК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ЗВЕНИГОВО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 РАЙОН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ПУНЧАЛЖЕ</w:t>
            </w:r>
          </w:p>
          <w:p w:rsidR="00BA0D7B" w:rsidRPr="00471E4E" w:rsidRDefault="00BA0D7B" w:rsidP="00D57E3A">
            <w:pPr>
              <w:pStyle w:val="a6"/>
              <w:spacing w:line="256" w:lineRule="auto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</w:p>
        </w:tc>
        <w:tc>
          <w:tcPr>
            <w:tcW w:w="4650" w:type="dxa"/>
          </w:tcPr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ЧЕРНООЗЕРСКАЯ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СЕЛЬСКАЯ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АДМИНИСТРАЦИЯ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ЗВЕНИГОВСКОГО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МУНИЦИПАЛЬНОГО РАЙОНА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РЕСПУБЛИКИ МАРИЙ ЭЛ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ПОСТАНОВЛЕНИЕ</w:t>
            </w:r>
          </w:p>
          <w:p w:rsidR="00BA0D7B" w:rsidRDefault="00BA0D7B" w:rsidP="00D57E3A">
            <w:pPr>
              <w:pStyle w:val="a6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BA0D7B" w:rsidRDefault="00BA0D7B" w:rsidP="00BA0D7B">
      <w:pPr>
        <w:jc w:val="center"/>
        <w:rPr>
          <w:szCs w:val="28"/>
        </w:rPr>
      </w:pPr>
    </w:p>
    <w:p w:rsidR="00BA0D7B" w:rsidRPr="00DB7DAE" w:rsidRDefault="00BA0D7B" w:rsidP="00BA0D7B">
      <w:pPr>
        <w:rPr>
          <w:rFonts w:eastAsia="Calibri"/>
          <w:sz w:val="28"/>
          <w:szCs w:val="28"/>
          <w:lang w:eastAsia="en-US"/>
        </w:rPr>
      </w:pPr>
      <w:r w:rsidRPr="00DB7DAE">
        <w:rPr>
          <w:rFonts w:eastAsia="Calibri"/>
          <w:sz w:val="28"/>
          <w:szCs w:val="28"/>
          <w:lang w:eastAsia="en-US"/>
        </w:rPr>
        <w:t>«15» сентября 2021 года</w:t>
      </w:r>
      <w:r w:rsidRPr="00DB7DAE">
        <w:rPr>
          <w:rFonts w:eastAsia="Calibri"/>
          <w:sz w:val="28"/>
          <w:szCs w:val="28"/>
          <w:lang w:eastAsia="en-US"/>
        </w:rPr>
        <w:tab/>
        <w:t xml:space="preserve">                                     </w:t>
      </w:r>
      <w:r w:rsidR="00DB7DAE">
        <w:rPr>
          <w:rFonts w:eastAsia="Calibri"/>
          <w:sz w:val="28"/>
          <w:szCs w:val="28"/>
          <w:lang w:eastAsia="en-US"/>
        </w:rPr>
        <w:t xml:space="preserve">                 </w:t>
      </w:r>
      <w:r w:rsidRPr="00DB7DAE">
        <w:rPr>
          <w:rFonts w:eastAsia="Calibri"/>
          <w:sz w:val="28"/>
          <w:szCs w:val="28"/>
          <w:lang w:eastAsia="en-US"/>
        </w:rPr>
        <w:t xml:space="preserve">          № </w:t>
      </w:r>
      <w:r w:rsidR="00105791">
        <w:rPr>
          <w:rFonts w:eastAsia="Calibri"/>
          <w:sz w:val="28"/>
          <w:szCs w:val="28"/>
          <w:lang w:eastAsia="en-US"/>
        </w:rPr>
        <w:t>47</w:t>
      </w:r>
    </w:p>
    <w:p w:rsidR="00BA0D7B" w:rsidRPr="00DB7DAE" w:rsidRDefault="00BA0D7B" w:rsidP="00BA0D7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</w:p>
    <w:p w:rsidR="00BA0D7B" w:rsidRPr="006023AE" w:rsidRDefault="00BA0D7B" w:rsidP="00BA0D7B">
      <w:pPr>
        <w:rPr>
          <w:b/>
          <w:bCs/>
          <w:sz w:val="28"/>
          <w:szCs w:val="28"/>
        </w:rPr>
      </w:pPr>
    </w:p>
    <w:p w:rsidR="00BA0D7B" w:rsidRPr="006023AE" w:rsidRDefault="00BA0D7B" w:rsidP="00BA0D7B">
      <w:pPr>
        <w:ind w:firstLine="709"/>
        <w:jc w:val="center"/>
        <w:rPr>
          <w:b/>
          <w:sz w:val="28"/>
          <w:szCs w:val="28"/>
        </w:rPr>
      </w:pPr>
      <w:r w:rsidRPr="006023AE">
        <w:rPr>
          <w:b/>
          <w:bCs/>
          <w:sz w:val="28"/>
          <w:szCs w:val="28"/>
        </w:rPr>
        <w:t>Об утверждении</w:t>
      </w:r>
      <w:r w:rsidRPr="006023AE">
        <w:rPr>
          <w:bCs/>
          <w:sz w:val="28"/>
          <w:szCs w:val="28"/>
        </w:rPr>
        <w:t xml:space="preserve"> </w:t>
      </w:r>
      <w:proofErr w:type="gramStart"/>
      <w:r w:rsidRPr="006023AE">
        <w:rPr>
          <w:b/>
          <w:sz w:val="28"/>
          <w:szCs w:val="28"/>
        </w:rPr>
        <w:t>Порядка установления причин нарушения законодательства</w:t>
      </w:r>
      <w:proofErr w:type="gramEnd"/>
      <w:r w:rsidRPr="006023AE">
        <w:rPr>
          <w:b/>
          <w:sz w:val="28"/>
          <w:szCs w:val="28"/>
        </w:rPr>
        <w:t xml:space="preserve"> о градостроительной деятельности на территории</w:t>
      </w:r>
      <w:r>
        <w:rPr>
          <w:b/>
          <w:sz w:val="28"/>
          <w:szCs w:val="28"/>
        </w:rPr>
        <w:t xml:space="preserve"> Черноозерского сельского поселения</w:t>
      </w:r>
    </w:p>
    <w:p w:rsidR="00BA0D7B" w:rsidRPr="006023AE" w:rsidRDefault="00BA0D7B" w:rsidP="00BA0D7B">
      <w:pPr>
        <w:ind w:firstLine="709"/>
        <w:jc w:val="center"/>
        <w:rPr>
          <w:b/>
          <w:bCs/>
          <w:sz w:val="28"/>
          <w:szCs w:val="28"/>
        </w:rPr>
      </w:pPr>
    </w:p>
    <w:p w:rsidR="00BA0D7B" w:rsidRPr="006023AE" w:rsidRDefault="00BA0D7B" w:rsidP="00BA0D7B">
      <w:pPr>
        <w:pStyle w:val="31"/>
        <w:ind w:firstLine="30"/>
        <w:jc w:val="center"/>
        <w:rPr>
          <w:b/>
          <w:bCs/>
        </w:rPr>
      </w:pPr>
    </w:p>
    <w:p w:rsidR="00105791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bCs/>
          <w:sz w:val="28"/>
          <w:szCs w:val="28"/>
        </w:rPr>
        <w:t>В соответствии Федеральным законом Российской Федерации</w:t>
      </w:r>
      <w:r w:rsidRPr="006023AE">
        <w:rPr>
          <w:bCs/>
          <w:sz w:val="28"/>
          <w:szCs w:val="28"/>
        </w:rPr>
        <w:br/>
        <w:t xml:space="preserve">от 6 октября </w:t>
      </w:r>
      <w:smartTag w:uri="urn:schemas-microsoft-com:office:smarttags" w:element="metricconverter">
        <w:smartTagPr>
          <w:attr w:name="ProductID" w:val="2003 г"/>
        </w:smartTagPr>
        <w:r w:rsidRPr="006023AE">
          <w:rPr>
            <w:bCs/>
            <w:sz w:val="28"/>
            <w:szCs w:val="28"/>
          </w:rPr>
          <w:t>2003 г</w:t>
        </w:r>
      </w:smartTag>
      <w:r w:rsidRPr="006023AE">
        <w:rPr>
          <w:bCs/>
          <w:sz w:val="28"/>
          <w:szCs w:val="28"/>
        </w:rPr>
        <w:t xml:space="preserve">. № 131-ФЗ «Об общих принципах организации деятельности местного самоуправления в Российской Федерации», с </w:t>
      </w:r>
      <w:r w:rsidRPr="006023AE">
        <w:rPr>
          <w:color w:val="000000"/>
          <w:sz w:val="28"/>
          <w:szCs w:val="28"/>
        </w:rPr>
        <w:t>частью 4 стат</w:t>
      </w:r>
      <w:r>
        <w:rPr>
          <w:color w:val="000000"/>
          <w:sz w:val="28"/>
          <w:szCs w:val="28"/>
        </w:rPr>
        <w:t>ь</w:t>
      </w:r>
      <w:r w:rsidRPr="006023AE">
        <w:rPr>
          <w:color w:val="000000"/>
          <w:sz w:val="28"/>
          <w:szCs w:val="28"/>
        </w:rPr>
        <w:t>и 62 Градостроительного Кодекса Российской Федерации</w:t>
      </w:r>
      <w:r w:rsidRPr="006023AE">
        <w:rPr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Черноозерская </w:t>
      </w:r>
      <w:r w:rsidRPr="006023AE">
        <w:rPr>
          <w:sz w:val="28"/>
          <w:szCs w:val="28"/>
        </w:rPr>
        <w:t xml:space="preserve">сельская администрация </w:t>
      </w:r>
      <w:r>
        <w:rPr>
          <w:sz w:val="28"/>
          <w:szCs w:val="28"/>
        </w:rPr>
        <w:t xml:space="preserve">    </w:t>
      </w:r>
    </w:p>
    <w:p w:rsidR="00BA0D7B" w:rsidRPr="006023AE" w:rsidRDefault="00105791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</w:t>
      </w:r>
      <w:proofErr w:type="spellStart"/>
      <w:proofErr w:type="gramStart"/>
      <w:r w:rsidR="00BA0D7B" w:rsidRPr="006023AE">
        <w:rPr>
          <w:bCs/>
          <w:sz w:val="28"/>
          <w:szCs w:val="28"/>
        </w:rPr>
        <w:t>п</w:t>
      </w:r>
      <w:proofErr w:type="spellEnd"/>
      <w:proofErr w:type="gramEnd"/>
      <w:r w:rsidR="00BA0D7B" w:rsidRPr="006023AE">
        <w:rPr>
          <w:bCs/>
          <w:sz w:val="28"/>
          <w:szCs w:val="28"/>
        </w:rPr>
        <w:t xml:space="preserve"> о с т а </w:t>
      </w:r>
      <w:proofErr w:type="spellStart"/>
      <w:r w:rsidR="00BA0D7B" w:rsidRPr="006023AE">
        <w:rPr>
          <w:bCs/>
          <w:sz w:val="28"/>
          <w:szCs w:val="28"/>
        </w:rPr>
        <w:t>н</w:t>
      </w:r>
      <w:proofErr w:type="spellEnd"/>
      <w:r w:rsidR="00BA0D7B" w:rsidRPr="006023AE">
        <w:rPr>
          <w:bCs/>
          <w:sz w:val="28"/>
          <w:szCs w:val="28"/>
        </w:rPr>
        <w:t xml:space="preserve"> о в </w:t>
      </w:r>
      <w:r w:rsidR="00BA0D7B">
        <w:rPr>
          <w:bCs/>
          <w:sz w:val="28"/>
          <w:szCs w:val="28"/>
        </w:rPr>
        <w:t>л я е т:</w:t>
      </w:r>
    </w:p>
    <w:p w:rsidR="00BA0D7B" w:rsidRDefault="00BA0D7B" w:rsidP="00BA0D7B">
      <w:pPr>
        <w:ind w:firstLine="709"/>
        <w:jc w:val="both"/>
        <w:rPr>
          <w:bCs/>
          <w:sz w:val="28"/>
          <w:szCs w:val="28"/>
        </w:rPr>
      </w:pPr>
      <w:r w:rsidRPr="006023AE">
        <w:rPr>
          <w:bCs/>
          <w:sz w:val="28"/>
          <w:szCs w:val="28"/>
        </w:rPr>
        <w:t xml:space="preserve">1. Утвердить Порядок установления причин нарушения законодательства о градостроительной деятельности на территории </w:t>
      </w:r>
      <w:r>
        <w:rPr>
          <w:bCs/>
          <w:sz w:val="28"/>
          <w:szCs w:val="28"/>
        </w:rPr>
        <w:t>Черноозерского сельского поселения</w:t>
      </w:r>
      <w:r w:rsidRPr="006023AE">
        <w:rPr>
          <w:bCs/>
          <w:sz w:val="28"/>
          <w:szCs w:val="28"/>
        </w:rPr>
        <w:t>.</w:t>
      </w:r>
    </w:p>
    <w:p w:rsidR="00BA0D7B" w:rsidRDefault="00BA0D7B" w:rsidP="00BA0D7B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Признать утратившими силу:</w:t>
      </w:r>
    </w:p>
    <w:p w:rsidR="00BA0D7B" w:rsidRPr="004C3D09" w:rsidRDefault="00BA0D7B" w:rsidP="00BA0D7B">
      <w:pPr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- постановление администрации муниципального образования «Черноозерское сельское поселение» от 15.10.2019 г. № 29 «</w:t>
      </w:r>
      <w:r w:rsidRPr="00966BEB">
        <w:rPr>
          <w:sz w:val="27"/>
          <w:szCs w:val="27"/>
        </w:rPr>
        <w:t>«</w:t>
      </w:r>
      <w:r w:rsidRPr="004C3D09">
        <w:rPr>
          <w:sz w:val="28"/>
          <w:szCs w:val="28"/>
        </w:rPr>
        <w:t xml:space="preserve">Об утверждении </w:t>
      </w:r>
      <w:proofErr w:type="gramStart"/>
      <w:r w:rsidRPr="004C3D09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Pr="004C3D09">
        <w:rPr>
          <w:sz w:val="28"/>
          <w:szCs w:val="28"/>
        </w:rPr>
        <w:t xml:space="preserve"> о градостроительной деятельности на территории муниципального образования «Черноозерское сельское поселение»</w:t>
      </w:r>
      <w:r>
        <w:rPr>
          <w:sz w:val="28"/>
          <w:szCs w:val="28"/>
        </w:rPr>
        <w:t>;</w:t>
      </w:r>
    </w:p>
    <w:p w:rsidR="00BA0D7B" w:rsidRPr="006023AE" w:rsidRDefault="00BA0D7B" w:rsidP="00BA0D7B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 пункт 2 постановления Черноозерской сельской администрации от 06.08.2020 г. № 37 «</w:t>
      </w:r>
      <w:r w:rsidRPr="002F131E">
        <w:rPr>
          <w:sz w:val="28"/>
          <w:szCs w:val="28"/>
        </w:rPr>
        <w:t>О внесении изменений в некоторые постановления администрации муниципального образования «Черноозерское сельское поселение»</w:t>
      </w:r>
      <w:r>
        <w:rPr>
          <w:sz w:val="28"/>
          <w:szCs w:val="28"/>
        </w:rPr>
        <w:t>.</w:t>
      </w:r>
    </w:p>
    <w:p w:rsidR="00BA0D7B" w:rsidRDefault="00BA0D7B" w:rsidP="00BA0D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6023AE">
        <w:rPr>
          <w:sz w:val="28"/>
          <w:szCs w:val="28"/>
        </w:rPr>
        <w:t xml:space="preserve">. Настоящее решение вступает в силу после его </w:t>
      </w:r>
      <w:r w:rsidRPr="0007672B">
        <w:rPr>
          <w:sz w:val="28"/>
          <w:szCs w:val="28"/>
        </w:rPr>
        <w:t>официального опубликования (обнародования).</w:t>
      </w:r>
    </w:p>
    <w:p w:rsidR="00105791" w:rsidRDefault="00105791" w:rsidP="00BA0D7B">
      <w:pPr>
        <w:ind w:firstLine="709"/>
        <w:jc w:val="both"/>
        <w:rPr>
          <w:sz w:val="28"/>
          <w:szCs w:val="28"/>
        </w:rPr>
      </w:pPr>
    </w:p>
    <w:p w:rsidR="00105791" w:rsidRPr="0007672B" w:rsidRDefault="00105791" w:rsidP="00BA0D7B">
      <w:pPr>
        <w:ind w:firstLine="709"/>
        <w:jc w:val="both"/>
        <w:rPr>
          <w:sz w:val="28"/>
          <w:szCs w:val="28"/>
        </w:rPr>
      </w:pPr>
    </w:p>
    <w:p w:rsidR="00BA0D7B" w:rsidRDefault="00BA0D7B" w:rsidP="00BA0D7B">
      <w:pPr>
        <w:ind w:firstLine="709"/>
        <w:jc w:val="both"/>
        <w:rPr>
          <w:sz w:val="28"/>
          <w:szCs w:val="28"/>
        </w:rPr>
      </w:pPr>
    </w:p>
    <w:p w:rsidR="00BA0D7B" w:rsidRPr="006023AE" w:rsidRDefault="00BA0D7B" w:rsidP="00BA0D7B">
      <w:pPr>
        <w:ind w:firstLine="709"/>
        <w:jc w:val="both"/>
        <w:rPr>
          <w:sz w:val="28"/>
          <w:szCs w:val="28"/>
        </w:rPr>
      </w:pP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Глава </w:t>
      </w:r>
      <w:r>
        <w:rPr>
          <w:sz w:val="28"/>
          <w:szCs w:val="28"/>
        </w:rPr>
        <w:t>Черноозерской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сельской администрации</w:t>
      </w:r>
      <w:r>
        <w:rPr>
          <w:sz w:val="28"/>
          <w:szCs w:val="28"/>
        </w:rPr>
        <w:t xml:space="preserve">                                                     О.А.Михайлова</w:t>
      </w:r>
    </w:p>
    <w:p w:rsidR="00BA0D7B" w:rsidRPr="00105791" w:rsidRDefault="00BA0D7B" w:rsidP="00BA0D7B">
      <w:r>
        <w:rPr>
          <w:i/>
          <w:sz w:val="28"/>
          <w:szCs w:val="28"/>
        </w:rPr>
        <w:br w:type="page"/>
      </w:r>
      <w:r>
        <w:lastRenderedPageBreak/>
        <w:t xml:space="preserve">                                                                                                                             </w:t>
      </w:r>
      <w:r w:rsidR="006668D1">
        <w:t xml:space="preserve">          </w:t>
      </w:r>
      <w:r w:rsidRPr="00105791">
        <w:t>Утвержден</w:t>
      </w:r>
    </w:p>
    <w:p w:rsidR="00BA0D7B" w:rsidRPr="00105791" w:rsidRDefault="00BA0D7B" w:rsidP="00BA0D7B">
      <w:pPr>
        <w:jc w:val="right"/>
      </w:pPr>
      <w:r w:rsidRPr="00105791">
        <w:t>постановлением Черноозерской</w:t>
      </w:r>
    </w:p>
    <w:p w:rsidR="00BA0D7B" w:rsidRPr="00105791" w:rsidRDefault="00BA0D7B" w:rsidP="00BA0D7B">
      <w:pPr>
        <w:jc w:val="right"/>
      </w:pPr>
      <w:r w:rsidRPr="00105791">
        <w:t xml:space="preserve">  сельской администрации </w:t>
      </w:r>
    </w:p>
    <w:p w:rsidR="00BA0D7B" w:rsidRPr="00105791" w:rsidRDefault="00BA0D7B" w:rsidP="00BA0D7B">
      <w:pPr>
        <w:jc w:val="right"/>
      </w:pPr>
      <w:r w:rsidRPr="00105791">
        <w:t xml:space="preserve">от </w:t>
      </w:r>
      <w:r w:rsidR="00105791">
        <w:t xml:space="preserve">15.09.2021 </w:t>
      </w:r>
      <w:r w:rsidRPr="00105791">
        <w:t xml:space="preserve"> </w:t>
      </w:r>
      <w:r w:rsidR="00105791">
        <w:t>№ 47</w:t>
      </w:r>
    </w:p>
    <w:p w:rsidR="00BA0D7B" w:rsidRPr="005E0240" w:rsidRDefault="00BA0D7B" w:rsidP="00BA0D7B">
      <w:pPr>
        <w:jc w:val="both"/>
      </w:pP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ПОРЯДОК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УСТАНОВЛЕНИЯ ПРИЧИН НАРУШЕНИЯ ЗАКОНОДАТЕЛЬСТВА О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 xml:space="preserve">ГРАДОСТРОИТЕЛЬНОЙ ДЕЯТЕЛЬНОСТИ НА ТЕРРИТОРИИ </w:t>
      </w:r>
      <w:r>
        <w:rPr>
          <w:sz w:val="28"/>
          <w:szCs w:val="28"/>
        </w:rPr>
        <w:t>ЧЕРНООЗЕРСКОГО СЕЛЬСКОГО ПОСЕЛЕНИЯ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>1. Общие положения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proofErr w:type="gramStart"/>
      <w:r w:rsidRPr="006023AE">
        <w:rPr>
          <w:sz w:val="28"/>
          <w:szCs w:val="28"/>
        </w:rPr>
        <w:t>1.1 Настоящ</w:t>
      </w:r>
      <w:r>
        <w:rPr>
          <w:sz w:val="28"/>
          <w:szCs w:val="28"/>
        </w:rPr>
        <w:t>ий</w:t>
      </w:r>
      <w:r w:rsidRPr="006023AE">
        <w:rPr>
          <w:sz w:val="28"/>
          <w:szCs w:val="28"/>
        </w:rPr>
        <w:t xml:space="preserve"> По</w:t>
      </w:r>
      <w:r>
        <w:rPr>
          <w:sz w:val="28"/>
          <w:szCs w:val="28"/>
        </w:rPr>
        <w:t>рядок</w:t>
      </w:r>
      <w:r w:rsidRPr="006023AE">
        <w:rPr>
          <w:sz w:val="28"/>
          <w:szCs w:val="28"/>
        </w:rPr>
        <w:t xml:space="preserve"> разработа</w:t>
      </w:r>
      <w:r>
        <w:rPr>
          <w:sz w:val="28"/>
          <w:szCs w:val="28"/>
        </w:rPr>
        <w:t>н</w:t>
      </w:r>
      <w:r w:rsidRPr="006023AE">
        <w:rPr>
          <w:sz w:val="28"/>
          <w:szCs w:val="28"/>
        </w:rPr>
        <w:t xml:space="preserve"> в соответствии с частью 4 статьи 62 Градостроительного кодекса Российской Федерации и определяет </w:t>
      </w:r>
      <w:r>
        <w:rPr>
          <w:sz w:val="28"/>
          <w:szCs w:val="28"/>
        </w:rPr>
        <w:t xml:space="preserve">процедуру </w:t>
      </w:r>
      <w:r w:rsidRPr="006023AE">
        <w:rPr>
          <w:sz w:val="28"/>
          <w:szCs w:val="28"/>
        </w:rPr>
        <w:t xml:space="preserve">установления причин нарушения законодательства о градостроительной деятельности на территории </w:t>
      </w:r>
      <w:r>
        <w:rPr>
          <w:sz w:val="28"/>
          <w:szCs w:val="28"/>
        </w:rPr>
        <w:t xml:space="preserve">Черноозерского сельского поселения </w:t>
      </w:r>
      <w:r w:rsidRPr="006023AE">
        <w:rPr>
          <w:sz w:val="28"/>
          <w:szCs w:val="28"/>
        </w:rPr>
        <w:t xml:space="preserve"> (далее – муниципальное образование) в случае </w:t>
      </w:r>
      <w:r>
        <w:rPr>
          <w:sz w:val="28"/>
          <w:szCs w:val="28"/>
        </w:rPr>
        <w:t>если в процессе строительства, реконструкции, капитального ремонта (далее – строительство) или эксплуатации объектов в результате нарушения законодательства о градостроительной деятельности:</w:t>
      </w:r>
      <w:proofErr w:type="gramEnd"/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1.1.1 не причинен вред жизни или здоровью физических лиц либо значительный вред имуществу физических или юридических лиц;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1.1.2 причинен вред жизни и здоровью физических лиц, имуществу физических или юридических лиц в отношении объектов, не являющихся: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объектами использования атомной энергии (в том числе ядерными установками, пунктами хранения ядерных материалов и радиоактивных веществ) опасными производственными объектами, линиями связи (в том числе линейно-кабельными сооружениями), иными особо опасными, технически сложными и уникальными объектами, объектами, сведения которых составляют государственную тайну, объектами обороны и безопасности;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- объектами </w:t>
      </w:r>
      <w:r w:rsidRPr="00464945">
        <w:rPr>
          <w:sz w:val="28"/>
          <w:szCs w:val="28"/>
        </w:rPr>
        <w:t>здравоохранения, образования, культуры, отдыха, спорта и иных объектов социального и коммунально-бытового назначения, объектов транспортной инфраструктуры, торговли, общественного питания, объектов делового, административного, финансового, религиозного назначения, объектов жилищного фонда (за исключением объектов индивидуального жилищного строительства), не являющихся особо опасными, технически сложными и</w:t>
      </w:r>
      <w:proofErr w:type="gramEnd"/>
      <w:r w:rsidRPr="00464945">
        <w:rPr>
          <w:sz w:val="28"/>
          <w:szCs w:val="28"/>
        </w:rPr>
        <w:t xml:space="preserve"> уникальными объектами</w:t>
      </w:r>
      <w:r>
        <w:rPr>
          <w:sz w:val="28"/>
          <w:szCs w:val="28"/>
        </w:rPr>
        <w:t>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случаях  порядок установления причин нарушения законодательства о градостроительной деятельности регулируется Правительством Российской Федерации и Правительством </w:t>
      </w:r>
      <w:r>
        <w:rPr>
          <w:sz w:val="28"/>
          <w:szCs w:val="28"/>
        </w:rPr>
        <w:br/>
        <w:t>Республики Марий Эл.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6023AE">
        <w:rPr>
          <w:sz w:val="28"/>
          <w:szCs w:val="28"/>
        </w:rPr>
        <w:t>. Установление причин нарушения законодательства о</w:t>
      </w:r>
      <w:r>
        <w:rPr>
          <w:sz w:val="28"/>
          <w:szCs w:val="28"/>
        </w:rPr>
        <w:t xml:space="preserve"> градостроительной деятельности, в случаях указанных в пункте 1.1 настоящего Порядка, </w:t>
      </w:r>
      <w:r w:rsidRPr="006023AE">
        <w:rPr>
          <w:sz w:val="28"/>
          <w:szCs w:val="28"/>
        </w:rPr>
        <w:t>проводится независимо от источников финансирования строящихся или построенных объектов, форм собственности и ведомственной принадлежности объектов и участников строительства.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Установление причин осуществляется в целях: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устранения нарушения законодательства о градостроительной деятельности;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определения круга лиц, которым причинен вред в результате нарушения законодательства, а также размеров причиненного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определения лиц, допустивших нарушения законодательства о градостроительной деятельности, и установления обстоятельств указывающих на их виновность;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обобщения и анализа установленных причин нарушения законодательства в целях разработки предложений для принятия мер по предупреждению подобных нарушений;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использования материалов по установлению причин при разработке нормативных правовых актов органов местного самоуправления в области градостроительства.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>2. Сообщения о случаях причинения вреда жизни или здоровью физических лиц, имуществу физических или юридических лиц в результате нарушения законодательства о</w:t>
      </w:r>
      <w:r w:rsidR="00105791">
        <w:rPr>
          <w:b/>
          <w:sz w:val="28"/>
          <w:szCs w:val="28"/>
        </w:rPr>
        <w:t xml:space="preserve"> градостроительной деятельности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2.1. Лица, осуществляющие строительство </w:t>
      </w:r>
      <w:r>
        <w:rPr>
          <w:sz w:val="28"/>
          <w:szCs w:val="28"/>
        </w:rPr>
        <w:t xml:space="preserve">или эксплуатацию объектов, на которых допущены нарушения законодательства о градостроительной деятельности, указанные в пункте 1.1. настоящего Порядка, </w:t>
      </w:r>
      <w:r w:rsidRPr="006023AE">
        <w:rPr>
          <w:sz w:val="28"/>
          <w:szCs w:val="28"/>
        </w:rPr>
        <w:t xml:space="preserve">должны немедленно передать сообщение о факте нарушения в </w:t>
      </w:r>
      <w:proofErr w:type="spellStart"/>
      <w:r>
        <w:rPr>
          <w:sz w:val="28"/>
          <w:szCs w:val="28"/>
        </w:rPr>
        <w:t>Черноозерскую</w:t>
      </w:r>
      <w:proofErr w:type="spellEnd"/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сельск</w:t>
      </w:r>
      <w:r>
        <w:rPr>
          <w:sz w:val="28"/>
          <w:szCs w:val="28"/>
        </w:rPr>
        <w:t>ую</w:t>
      </w:r>
      <w:r w:rsidRPr="006023AE">
        <w:rPr>
          <w:sz w:val="28"/>
          <w:szCs w:val="28"/>
        </w:rPr>
        <w:t xml:space="preserve"> администраци</w:t>
      </w:r>
      <w:r>
        <w:rPr>
          <w:sz w:val="28"/>
          <w:szCs w:val="28"/>
        </w:rPr>
        <w:t xml:space="preserve">ю </w:t>
      </w:r>
      <w:r>
        <w:rPr>
          <w:i/>
          <w:sz w:val="28"/>
          <w:szCs w:val="28"/>
        </w:rPr>
        <w:t xml:space="preserve"> </w:t>
      </w:r>
      <w:r w:rsidRPr="00F67D89">
        <w:rPr>
          <w:sz w:val="28"/>
          <w:szCs w:val="28"/>
        </w:rPr>
        <w:t>(далее – Администрация)</w:t>
      </w:r>
      <w:r>
        <w:rPr>
          <w:i/>
          <w:sz w:val="28"/>
          <w:szCs w:val="28"/>
        </w:rPr>
        <w:t>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6023AE">
        <w:rPr>
          <w:sz w:val="28"/>
          <w:szCs w:val="28"/>
        </w:rPr>
        <w:t xml:space="preserve"> случаях причинения вреда жизни и здоровью физических лиц </w:t>
      </w:r>
      <w:r>
        <w:rPr>
          <w:sz w:val="28"/>
          <w:szCs w:val="28"/>
        </w:rPr>
        <w:t>сообщение направляется также: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 органы прокуратуры по месту нахождения объекта, на котором допущены нарушения;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в органы гражданской обороны и чрезвычайных ситуаций;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государственную инспекцию труда</w:t>
      </w:r>
      <w:r w:rsidR="00105791">
        <w:rPr>
          <w:sz w:val="28"/>
          <w:szCs w:val="28"/>
        </w:rPr>
        <w:t>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2.2. </w:t>
      </w:r>
      <w:r>
        <w:rPr>
          <w:sz w:val="28"/>
          <w:szCs w:val="28"/>
        </w:rPr>
        <w:t>Сообщение о нарушении законодательства о градостроительной деятельности, предусмотренное пунктом 2.1 настоящего порядка должно содержать: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1) </w:t>
      </w:r>
      <w:r>
        <w:rPr>
          <w:sz w:val="28"/>
          <w:szCs w:val="28"/>
        </w:rPr>
        <w:t>наименование застройщика, заказчика, лица осуществляющего строительство объекта (в случае, если работы осуществлялись по договору), лица осуществившего подготовку проектной документации, лица, осуществившего инженерные изыскания;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место расположения объекта (почтовый или строительный адрес);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время, в которое состоялось причинение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 обстоятельства, характер (имущественный, физический) и размер его причинения;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5) сведения о вероятной причине;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6) сведения о пострадавших (в случае, если таковые имеются).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b/>
          <w:sz w:val="28"/>
          <w:szCs w:val="28"/>
        </w:rPr>
      </w:pPr>
      <w:r w:rsidRPr="006023AE">
        <w:rPr>
          <w:b/>
          <w:sz w:val="28"/>
          <w:szCs w:val="28"/>
        </w:rPr>
        <w:t xml:space="preserve">3. Порядок </w:t>
      </w:r>
      <w:proofErr w:type="gramStart"/>
      <w:r w:rsidRPr="006023AE">
        <w:rPr>
          <w:b/>
          <w:sz w:val="28"/>
          <w:szCs w:val="28"/>
        </w:rPr>
        <w:t>установления причин нарушения законодательства градостроительной деятельности</w:t>
      </w:r>
      <w:proofErr w:type="gramEnd"/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t>3.1. Причины нарушения законодательства о градостроительной деятельности,</w:t>
      </w:r>
      <w:r>
        <w:rPr>
          <w:sz w:val="28"/>
          <w:szCs w:val="28"/>
        </w:rPr>
        <w:t xml:space="preserve"> указанные в пункте 1.1 настоящего Порядка, устанавливаются технической комиссией по установлению причин нарушения законодательства о градостроительной деятельности (далее – Техническая комиссия).</w:t>
      </w:r>
    </w:p>
    <w:p w:rsidR="00BA0D7B" w:rsidRPr="00A000E1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lastRenderedPageBreak/>
        <w:t>3.2. Поводом для рассмотрения вопроса о</w:t>
      </w:r>
      <w:r>
        <w:rPr>
          <w:sz w:val="28"/>
          <w:szCs w:val="28"/>
        </w:rPr>
        <w:t>б образовании Т</w:t>
      </w:r>
      <w:r w:rsidRPr="00A000E1">
        <w:rPr>
          <w:sz w:val="28"/>
          <w:szCs w:val="28"/>
        </w:rPr>
        <w:t>ехнической комиссии являются: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A000E1">
        <w:rPr>
          <w:sz w:val="28"/>
          <w:szCs w:val="28"/>
        </w:rPr>
        <w:t>1) заявление физического или юридического лица либо их пр</w:t>
      </w:r>
      <w:r>
        <w:rPr>
          <w:sz w:val="28"/>
          <w:szCs w:val="28"/>
        </w:rPr>
        <w:t>едставителей о причинении вреда</w:t>
      </w:r>
      <w:r w:rsidRPr="00A000E1">
        <w:rPr>
          <w:sz w:val="28"/>
          <w:szCs w:val="28"/>
        </w:rPr>
        <w:t>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извещения лица, осуществляющего строительство, о возникновении аварийной ситуации при строительстве объекта капитального строительства, повлекшей за собой причинение вреда</w:t>
      </w:r>
      <w:r w:rsidRPr="00D45D4E">
        <w:rPr>
          <w:sz w:val="28"/>
          <w:szCs w:val="28"/>
        </w:rPr>
        <w:t xml:space="preserve"> </w:t>
      </w:r>
      <w:r w:rsidRPr="00EB2CB5">
        <w:rPr>
          <w:sz w:val="28"/>
          <w:szCs w:val="28"/>
        </w:rPr>
        <w:t>по форме согласно приложению N 1</w:t>
      </w:r>
      <w:r>
        <w:rPr>
          <w:sz w:val="28"/>
          <w:szCs w:val="28"/>
        </w:rPr>
        <w:t>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3) документы государственных органов и (или) органов местного самоуправления, содержащие сведения о нарушении законодательства о градостроительной деятельности, повлекшем за собой причинение вреда;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4) сведения о нарушении законодательства о градостроительной деятельности, повлекшем за собой причинение вреда, полученные из других источников.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6023AE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6023AE">
        <w:rPr>
          <w:sz w:val="28"/>
          <w:szCs w:val="28"/>
        </w:rPr>
        <w:t xml:space="preserve">. Глава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</w:t>
      </w: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проводит проверку информации, полученной в соответствии с пунктом 3.2 настоящего Порядка, и не позднее 10 календарных  дней </w:t>
      </w:r>
      <w:proofErr w:type="gramStart"/>
      <w:r>
        <w:rPr>
          <w:sz w:val="28"/>
          <w:szCs w:val="28"/>
        </w:rPr>
        <w:t>с даты</w:t>
      </w:r>
      <w:proofErr w:type="gramEnd"/>
      <w:r>
        <w:rPr>
          <w:sz w:val="28"/>
          <w:szCs w:val="28"/>
        </w:rPr>
        <w:t xml:space="preserve"> ее получения принимает решение об образовании Технической комиссии или отказе в ее образовании.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3.4 Отказ в образовании Технической комиссии допускается в следующих случаях: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выполнения работ по строительству объекта капитального строительства;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вреда, причиненного физическому и (или) юридическому лицу;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если вред причинен в отношении объектов, не предусмотренных пунктом 1.1 настоящего Порядка.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 xml:space="preserve">осле проверки информации, полученной в соответствии </w:t>
      </w:r>
      <w:r>
        <w:rPr>
          <w:sz w:val="28"/>
          <w:szCs w:val="28"/>
        </w:rPr>
        <w:br/>
        <w:t xml:space="preserve">с пунктом 3.2 настоящего Порядка глава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 издает распоряжение Администрации о создании Технической комиссии.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F67D89">
        <w:rPr>
          <w:sz w:val="28"/>
          <w:szCs w:val="28"/>
        </w:rPr>
        <w:t>6</w:t>
      </w:r>
      <w:proofErr w:type="gramStart"/>
      <w:r w:rsidRPr="00F67D8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F67D89">
        <w:rPr>
          <w:sz w:val="28"/>
          <w:szCs w:val="28"/>
        </w:rPr>
        <w:t>В</w:t>
      </w:r>
      <w:proofErr w:type="gramEnd"/>
      <w:r w:rsidRPr="00F67D89">
        <w:rPr>
          <w:sz w:val="28"/>
          <w:szCs w:val="28"/>
        </w:rPr>
        <w:t xml:space="preserve"> состав Технической комиссии</w:t>
      </w: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входят</w:t>
      </w:r>
      <w:r w:rsidRPr="006023AE">
        <w:rPr>
          <w:sz w:val="28"/>
          <w:szCs w:val="28"/>
        </w:rPr>
        <w:t>: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председателя комиссии;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секретаря комиссии;</w:t>
      </w:r>
    </w:p>
    <w:p w:rsidR="00BA0D7B" w:rsidRPr="00660351" w:rsidRDefault="00BA0D7B" w:rsidP="00BA0D7B">
      <w:pPr>
        <w:ind w:firstLine="708"/>
        <w:jc w:val="both"/>
        <w:rPr>
          <w:sz w:val="28"/>
          <w:szCs w:val="28"/>
        </w:rPr>
      </w:pPr>
      <w:r w:rsidRPr="00660351">
        <w:rPr>
          <w:sz w:val="28"/>
          <w:szCs w:val="28"/>
        </w:rPr>
        <w:t>- член комиссии;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60351">
        <w:rPr>
          <w:sz w:val="28"/>
          <w:szCs w:val="28"/>
        </w:rPr>
        <w:t>представители заинтересованных органов и организаций (по согласованию).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3.7</w:t>
      </w:r>
      <w:proofErr w:type="gramStart"/>
      <w:r>
        <w:rPr>
          <w:sz w:val="28"/>
          <w:szCs w:val="28"/>
        </w:rPr>
        <w:t xml:space="preserve"> В</w:t>
      </w:r>
      <w:proofErr w:type="gramEnd"/>
      <w:r>
        <w:rPr>
          <w:sz w:val="28"/>
          <w:szCs w:val="28"/>
        </w:rPr>
        <w:t xml:space="preserve"> качестве наблюдателей в работе Технической комиссии могут принимать участие заинтересованные лица: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застройщик, технический заказчик либо их представители;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лицо, выполняющее инженерные изыскания,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-лицо, осуществлявшее подготовку проектной документации,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-лицо, осуществляющее строительство,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лицо, осуществляющее снос, либо его представитель;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специализированной экспертной организации в области проектирования и строительства;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организации, эксплуатирующие объект, и службы, эксплуатирующие инженерное оборудование, либо их представители – при нарушениях, связанных со строительством и эксплуатацией инженерного оборудования;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представители граждан и объединений.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3.8 Максимальный срок установления причин нарушения законодательства о градостроительной деятельности не может превышать два месяца со дня сообщения о нарушении законодательства о градостроительной деятельности.</w:t>
      </w:r>
    </w:p>
    <w:p w:rsidR="00BA0D7B" w:rsidRDefault="00BA0D7B" w:rsidP="00BA0D7B">
      <w:pPr>
        <w:jc w:val="both"/>
        <w:rPr>
          <w:sz w:val="28"/>
          <w:szCs w:val="28"/>
        </w:rPr>
      </w:pPr>
    </w:p>
    <w:p w:rsidR="00BA0D7B" w:rsidRPr="00292E1C" w:rsidRDefault="00BA0D7B" w:rsidP="00BA0D7B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</w:t>
      </w:r>
      <w:r w:rsidRPr="00292E1C">
        <w:rPr>
          <w:b/>
          <w:sz w:val="28"/>
          <w:szCs w:val="28"/>
        </w:rPr>
        <w:t xml:space="preserve"> Порядок работы технической комиссии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proofErr w:type="gramStart"/>
      <w:r>
        <w:rPr>
          <w:sz w:val="28"/>
          <w:szCs w:val="28"/>
        </w:rPr>
        <w:t xml:space="preserve"> Д</w:t>
      </w:r>
      <w:proofErr w:type="gramEnd"/>
      <w:r>
        <w:rPr>
          <w:sz w:val="28"/>
          <w:szCs w:val="28"/>
        </w:rPr>
        <w:t>ля установления причин нарушения законодательства о градостроительной деятельности и определения лиц, допустивших такое нарушение, Техническая комиссия: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запрашивает и изучает материалы инженерных изысканий, всю исходно- разрешительную и проектную документацию, на основании которой осуществлялось строительство либо эксплуатация объекта;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наличие положительного заключения государственной экспертизы проектной документации в соответствии с законодательством, наличие других необходимых для строительства и эксплуатации объекта документов;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 xml:space="preserve"> - осуществляет проверку исполнительной документации по объекту строительства;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осуществляет выезд на объе</w:t>
      </w:r>
      <w:proofErr w:type="gramStart"/>
      <w:r w:rsidRPr="00105791">
        <w:rPr>
          <w:sz w:val="28"/>
          <w:szCs w:val="28"/>
        </w:rPr>
        <w:t>кт с пр</w:t>
      </w:r>
      <w:proofErr w:type="gramEnd"/>
      <w:r w:rsidRPr="00105791">
        <w:rPr>
          <w:sz w:val="28"/>
          <w:szCs w:val="28"/>
        </w:rPr>
        <w:t xml:space="preserve">оведением его осмотра и </w:t>
      </w:r>
      <w:proofErr w:type="spellStart"/>
      <w:r w:rsidRPr="00105791">
        <w:rPr>
          <w:sz w:val="28"/>
          <w:szCs w:val="28"/>
        </w:rPr>
        <w:t>фотофиксации</w:t>
      </w:r>
      <w:proofErr w:type="spellEnd"/>
      <w:r w:rsidRPr="00105791">
        <w:rPr>
          <w:sz w:val="28"/>
          <w:szCs w:val="28"/>
        </w:rPr>
        <w:t>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проверяет, направлялась ли лицом, осуществляющим строительство, информация о начале строительства или об окончании очередного этапа строительства объекта в орган, осуществляющий государственный строительный надзор, если осуществление такого надзора предусмотрено законодательством;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соответствие физических или юридических лиц, осуществляющих проектирование, строительство либо выполняющих отдельные виды работ и эксплуатацию объекта, требованиям законодательства Российской Федерации, предъявляемым к таким лицам;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соответствие специальных разрешений, выданных физическим и юридическим лицам, для осуществления проектирования, строительства либо выполнения отдельных видов работ требованиям законодательства Российской Федерации;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устанавливает наличие и полноту документов о вводе в эксплуатацию, наличие необходимых заключений государственных надзорных органов, других документов, предъявляемых для получения разрешения на ввод объекта в эксплуатацию, по эксплуатированным объектам;</w:t>
      </w:r>
    </w:p>
    <w:p w:rsidR="00BA0D7B" w:rsidRPr="00105791" w:rsidRDefault="00BA0D7B" w:rsidP="00BA0D7B">
      <w:pPr>
        <w:ind w:firstLine="708"/>
        <w:jc w:val="both"/>
        <w:rPr>
          <w:sz w:val="28"/>
          <w:szCs w:val="28"/>
        </w:rPr>
      </w:pPr>
      <w:r w:rsidRPr="00105791">
        <w:rPr>
          <w:sz w:val="28"/>
          <w:szCs w:val="28"/>
        </w:rPr>
        <w:t>- запрашивает иные документы и материалы, предпринимает все необходимые действия для установления причин нарушения законодательства о градостроительстве.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292E1C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4.2 Техническая комиссия анализирует и запрашивает представленные материалы и документы и устанавливает: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обстоятельства и причины нарушения законодательства о градостроительстве, повлекшие причинение вреда;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организацию или лицо – участника строительства (лицо, осуществлявшее проектирование, строительство объекта), эксплуатирующую организацию, </w:t>
      </w:r>
      <w:r>
        <w:rPr>
          <w:sz w:val="28"/>
          <w:szCs w:val="28"/>
        </w:rPr>
        <w:lastRenderedPageBreak/>
        <w:t>другие органы  и организации, а также конкретных лиц, виновных в допущенных нарушениях, и обстоятельства, указывающие на их виновность;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необходимость проведения мероприятий по ликвидации последствий допущенных нарушений.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4.3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о результатам работы Технической комиссией составляется заключение, содержащее выводы: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причинах нарушения законодательства, в результате которых был причинен вред жизни или здоровью физических лиц, имуществу физических или юридических лиц, и о его размерах;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 необходимых мерах по устранению нарушений и восстановлению благоприятных условий жизнедеятельности человека.</w:t>
      </w:r>
    </w:p>
    <w:p w:rsidR="00BA0D7B" w:rsidRPr="00F67D89" w:rsidRDefault="00BA0D7B" w:rsidP="00BA0D7B">
      <w:pPr>
        <w:ind w:firstLine="708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4.4 Заключение Технической комиссии составляется по форме согласно приложению № 2 к настоящему Порядку, утверждается распоряжением </w:t>
      </w:r>
      <w:r w:rsidRPr="00F67D89">
        <w:rPr>
          <w:sz w:val="28"/>
          <w:szCs w:val="28"/>
        </w:rPr>
        <w:t>Администраци</w:t>
      </w:r>
      <w:r>
        <w:rPr>
          <w:sz w:val="28"/>
          <w:szCs w:val="28"/>
        </w:rPr>
        <w:t>и и подлежит опубликованию.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 </w:t>
      </w:r>
      <w:r w:rsidRPr="006023AE">
        <w:rPr>
          <w:sz w:val="28"/>
          <w:szCs w:val="28"/>
        </w:rPr>
        <w:t xml:space="preserve">Заключение </w:t>
      </w:r>
      <w:r>
        <w:rPr>
          <w:sz w:val="28"/>
          <w:szCs w:val="28"/>
        </w:rPr>
        <w:t xml:space="preserve">Технической комиссии </w:t>
      </w:r>
      <w:r w:rsidRPr="006023AE">
        <w:rPr>
          <w:sz w:val="28"/>
          <w:szCs w:val="28"/>
        </w:rPr>
        <w:t>готовится в трех экземплярах: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Первый экземпляр заключения об установлении причин нарушения законодательства о градостроительной деятельности со всеми материалами передается в Администрацию;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Второй </w:t>
      </w:r>
      <w:r>
        <w:rPr>
          <w:sz w:val="28"/>
          <w:szCs w:val="28"/>
        </w:rPr>
        <w:t xml:space="preserve">экземпляр </w:t>
      </w:r>
      <w:r w:rsidRPr="006023AE">
        <w:rPr>
          <w:sz w:val="28"/>
          <w:szCs w:val="28"/>
        </w:rPr>
        <w:t>направляется лицу, которое по заключению Комиссии может быть признано виновным в нарушении законодательства о градостроительной деятельности;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Третий </w:t>
      </w:r>
      <w:r>
        <w:rPr>
          <w:sz w:val="28"/>
          <w:szCs w:val="28"/>
        </w:rPr>
        <w:t>экземпляр</w:t>
      </w:r>
      <w:r w:rsidRPr="006023AE">
        <w:rPr>
          <w:sz w:val="28"/>
          <w:szCs w:val="28"/>
        </w:rPr>
        <w:t xml:space="preserve"> направляется лицу, которому причинен вред от нарушения законодательства о градостроительной деятельности.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4.5 Копии заключения Технической комиссии могут быть переданы наблюдателям по их письменным запросам.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4.6 Наблюдатели, а также представители граждан и объединений в случае несогласия с заключением Технической комиссии могут оспорить его в судебном порядке.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4.7</w:t>
      </w:r>
      <w:proofErr w:type="gramStart"/>
      <w:r>
        <w:rPr>
          <w:sz w:val="28"/>
          <w:szCs w:val="28"/>
        </w:rPr>
        <w:t xml:space="preserve"> Н</w:t>
      </w:r>
      <w:proofErr w:type="gramEnd"/>
      <w:r>
        <w:rPr>
          <w:sz w:val="28"/>
          <w:szCs w:val="28"/>
        </w:rPr>
        <w:t xml:space="preserve">а основании заключения Технической комиссии и с учетом ее рекомендаций лицо, осуществляющее строительство или эксплуатацию объекта, на котором допущено нарушение законодательства о градостроительной деятельности, в месячный срок разрабатывает и направляет перечень мероприятий по устранению допущенного нарушения и предотвращения подобных нарушений в дальнейшем в </w:t>
      </w:r>
      <w:r w:rsidRPr="00F41D5C">
        <w:rPr>
          <w:sz w:val="28"/>
          <w:szCs w:val="28"/>
        </w:rPr>
        <w:t>Администрацию.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4.8</w:t>
      </w:r>
      <w:proofErr w:type="gramStart"/>
      <w:r>
        <w:rPr>
          <w:sz w:val="28"/>
          <w:szCs w:val="28"/>
        </w:rPr>
        <w:t xml:space="preserve"> П</w:t>
      </w:r>
      <w:proofErr w:type="gramEnd"/>
      <w:r>
        <w:rPr>
          <w:sz w:val="28"/>
          <w:szCs w:val="28"/>
        </w:rPr>
        <w:t>ри установлении в процессе работы Технической комиссии фактов административных правонарушений Техническая комиссия направляет соответствующую информацию в ораны государственного строительного надзора, другие надзорные органы для решения вопроса о привлечении виновных лиц к административной ответственности в порядке, установленном законом.</w:t>
      </w:r>
    </w:p>
    <w:p w:rsidR="00BA0D7B" w:rsidRDefault="00BA0D7B" w:rsidP="00BA0D7B">
      <w:pPr>
        <w:pBdr>
          <w:bottom w:val="single" w:sz="12" w:space="1" w:color="auto"/>
        </w:pBdr>
        <w:ind w:firstLine="708"/>
        <w:jc w:val="both"/>
        <w:rPr>
          <w:i/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105791" w:rsidRDefault="00BA0D7B" w:rsidP="00BA0D7B">
      <w:pPr>
        <w:pStyle w:val="ConsPlusNormal"/>
        <w:jc w:val="right"/>
        <w:outlineLvl w:val="1"/>
        <w:rPr>
          <w:sz w:val="22"/>
          <w:szCs w:val="22"/>
        </w:rPr>
      </w:pPr>
      <w:r>
        <w:br w:type="page"/>
      </w:r>
      <w:r w:rsidRPr="00105791">
        <w:rPr>
          <w:sz w:val="22"/>
          <w:szCs w:val="22"/>
        </w:rPr>
        <w:lastRenderedPageBreak/>
        <w:t>Приложение N 1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к Порядку установления причин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нарушения законодательства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о градостроительной деятельности 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105791">
        <w:rPr>
          <w:sz w:val="22"/>
          <w:szCs w:val="22"/>
        </w:rPr>
        <w:t>на территории Черноозерского сельского поселения</w:t>
      </w:r>
    </w:p>
    <w:p w:rsidR="00BA0D7B" w:rsidRPr="00172A2B" w:rsidRDefault="00BA0D7B" w:rsidP="00BA0D7B">
      <w:pPr>
        <w:pStyle w:val="ConsPlusNormal"/>
        <w:jc w:val="both"/>
        <w:rPr>
          <w:sz w:val="28"/>
          <w:szCs w:val="28"/>
        </w:rPr>
      </w:pPr>
    </w:p>
    <w:p w:rsidR="00BA0D7B" w:rsidRPr="00172A2B" w:rsidRDefault="00BA0D7B" w:rsidP="00BA0D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130"/>
      <w:bookmarkEnd w:id="0"/>
      <w:r w:rsidRPr="00172A2B">
        <w:rPr>
          <w:rFonts w:ascii="Times New Roman" w:hAnsi="Times New Roman" w:cs="Times New Roman"/>
          <w:sz w:val="28"/>
          <w:szCs w:val="28"/>
        </w:rPr>
        <w:t>ИЗВЕЩЕНИЕ</w:t>
      </w:r>
    </w:p>
    <w:p w:rsidR="00BA0D7B" w:rsidRPr="00172A2B" w:rsidRDefault="00BA0D7B" w:rsidP="00BA0D7B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о факте причинения вреда жизни или здоровью физического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лица, имуществу физического или юридического лица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Вид причиненного вреда (необходимую информацию отметить знаком </w:t>
      </w:r>
      <w:proofErr w:type="spellStart"/>
      <w:r w:rsidRPr="00172A2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172A2B">
        <w:rPr>
          <w:rFonts w:ascii="Times New Roman" w:hAnsi="Times New Roman" w:cs="Times New Roman"/>
          <w:sz w:val="28"/>
          <w:szCs w:val="28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41"/>
        <w:gridCol w:w="8446"/>
      </w:tblGrid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физического лица (со смертельным исходом)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нескольких физических лиц (групповой несчастный случай)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здоровью физического лица</w:t>
            </w:r>
          </w:p>
        </w:tc>
      </w:tr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здоровью нескольких физических лиц</w:t>
            </w:r>
          </w:p>
        </w:tc>
      </w:tr>
      <w:tr w:rsidR="00BA0D7B" w:rsidRPr="00172A2B" w:rsidTr="00D57E3A">
        <w:trPr>
          <w:trHeight w:val="300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жизни и здоровью физических лиц</w:t>
            </w:r>
          </w:p>
        </w:tc>
      </w:tr>
      <w:tr w:rsidR="00BA0D7B" w:rsidRPr="00172A2B" w:rsidTr="00D57E3A">
        <w:trPr>
          <w:trHeight w:val="285"/>
        </w:trPr>
        <w:tc>
          <w:tcPr>
            <w:tcW w:w="641" w:type="dxa"/>
          </w:tcPr>
          <w:p w:rsidR="00BA0D7B" w:rsidRPr="00172A2B" w:rsidRDefault="00BA0D7B" w:rsidP="00D57E3A">
            <w:pPr>
              <w:pStyle w:val="ConsPlusNormal"/>
              <w:rPr>
                <w:sz w:val="28"/>
                <w:szCs w:val="28"/>
              </w:rPr>
            </w:pPr>
          </w:p>
        </w:tc>
        <w:tc>
          <w:tcPr>
            <w:tcW w:w="8446" w:type="dxa"/>
          </w:tcPr>
          <w:p w:rsidR="00BA0D7B" w:rsidRPr="00172A2B" w:rsidRDefault="00BA0D7B" w:rsidP="00D57E3A">
            <w:pPr>
              <w:pStyle w:val="ConsPlusNormal"/>
              <w:jc w:val="both"/>
              <w:rPr>
                <w:sz w:val="28"/>
                <w:szCs w:val="28"/>
              </w:rPr>
            </w:pPr>
            <w:r w:rsidRPr="00172A2B">
              <w:rPr>
                <w:sz w:val="28"/>
                <w:szCs w:val="28"/>
              </w:rPr>
              <w:t>причинение вреда имуществу</w:t>
            </w:r>
          </w:p>
        </w:tc>
      </w:tr>
    </w:tbl>
    <w:p w:rsidR="00BA0D7B" w:rsidRPr="00172A2B" w:rsidRDefault="00BA0D7B" w:rsidP="00BA0D7B">
      <w:pPr>
        <w:pStyle w:val="ConsPlusNormal"/>
        <w:jc w:val="both"/>
        <w:rPr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Дата и время причинения вреда _________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Лицо, осуществляющее  строительство, реконструкцию, капитальный ремонт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объекта капитального строительства 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Место </w:t>
      </w:r>
      <w:r>
        <w:rPr>
          <w:rFonts w:ascii="Times New Roman" w:hAnsi="Times New Roman" w:cs="Times New Roman"/>
          <w:sz w:val="28"/>
          <w:szCs w:val="28"/>
        </w:rPr>
        <w:t xml:space="preserve">нахождения лица, </w:t>
      </w:r>
      <w:r w:rsidRPr="00172A2B">
        <w:rPr>
          <w:rFonts w:ascii="Times New Roman" w:hAnsi="Times New Roman" w:cs="Times New Roman"/>
          <w:sz w:val="28"/>
          <w:szCs w:val="28"/>
        </w:rPr>
        <w:t>осуществляющего строительство, реконструкцию,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капитальный ремонт объекта капитального строительства 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</w:t>
      </w:r>
      <w:r w:rsidRPr="00172A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Место происшествия (объект капитального строительства) 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Обстоятельства, при которых был причинен вред 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</w:t>
      </w:r>
      <w:r w:rsidRPr="00172A2B">
        <w:rPr>
          <w:rFonts w:ascii="Times New Roman" w:hAnsi="Times New Roman" w:cs="Times New Roman"/>
          <w:sz w:val="28"/>
          <w:szCs w:val="28"/>
        </w:rPr>
        <w:t>о пострадавше</w:t>
      </w:r>
      <w:proofErr w:type="gramStart"/>
      <w:r w:rsidRPr="00172A2B">
        <w:rPr>
          <w:rFonts w:ascii="Times New Roman" w:hAnsi="Times New Roman" w:cs="Times New Roman"/>
          <w:sz w:val="28"/>
          <w:szCs w:val="28"/>
        </w:rPr>
        <w:t>м(</w:t>
      </w:r>
      <w:proofErr w:type="gramEnd"/>
      <w:r w:rsidRPr="00172A2B">
        <w:rPr>
          <w:rFonts w:ascii="Times New Roman" w:hAnsi="Times New Roman" w:cs="Times New Roman"/>
          <w:sz w:val="28"/>
          <w:szCs w:val="28"/>
        </w:rPr>
        <w:t>их) (фамилия, инициалы, должность, возраст, адрес)</w:t>
      </w:r>
      <w:r w:rsidRPr="00172A2B">
        <w:rPr>
          <w:rStyle w:val="a5"/>
          <w:rFonts w:ascii="Times New Roman" w:hAnsi="Times New Roman" w:cs="Times New Roman"/>
          <w:sz w:val="28"/>
          <w:szCs w:val="28"/>
        </w:rPr>
        <w:footnoteReference w:id="1"/>
      </w:r>
      <w:r w:rsidRPr="00172A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Характер и тяжесть вреда, причиненного здоровью пострадавшего (их),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характер вреда, причиненного имуществу 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Передал (а) 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830893">
        <w:rPr>
          <w:rFonts w:ascii="Times New Roman" w:hAnsi="Times New Roman" w:cs="Times New Roman"/>
        </w:rPr>
        <w:t xml:space="preserve">     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830893">
        <w:rPr>
          <w:rFonts w:ascii="Times New Roman" w:hAnsi="Times New Roman" w:cs="Times New Roman"/>
        </w:rPr>
        <w:t xml:space="preserve"> (фамилия, инициалы, должность)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________________________________________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(подпись)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Переданную информацию приня</w:t>
      </w:r>
      <w:proofErr w:type="gramStart"/>
      <w:r w:rsidRPr="00172A2B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172A2B">
        <w:rPr>
          <w:rFonts w:ascii="Times New Roman" w:hAnsi="Times New Roman" w:cs="Times New Roman"/>
          <w:sz w:val="28"/>
          <w:szCs w:val="28"/>
        </w:rPr>
        <w:t xml:space="preserve">а)    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172A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830893">
        <w:rPr>
          <w:rFonts w:ascii="Times New Roman" w:hAnsi="Times New Roman" w:cs="Times New Roman"/>
        </w:rPr>
        <w:t>(фамилия, инициалы, должность)</w:t>
      </w:r>
    </w:p>
    <w:p w:rsidR="00BA0D7B" w:rsidRPr="00172A2B" w:rsidRDefault="00BA0D7B" w:rsidP="00BA0D7B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_____________________________________</w:t>
      </w:r>
    </w:p>
    <w:p w:rsidR="00BA0D7B" w:rsidRPr="00830893" w:rsidRDefault="00BA0D7B" w:rsidP="00BA0D7B">
      <w:pPr>
        <w:pStyle w:val="ConsPlusNonformat"/>
        <w:jc w:val="both"/>
        <w:rPr>
          <w:rFonts w:ascii="Times New Roman" w:hAnsi="Times New Roman" w:cs="Times New Roman"/>
        </w:rPr>
      </w:pPr>
      <w:r w:rsidRPr="00830893">
        <w:rPr>
          <w:rFonts w:ascii="Times New Roman" w:hAnsi="Times New Roman" w:cs="Times New Roman"/>
        </w:rPr>
        <w:t xml:space="preserve">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</w:t>
      </w:r>
      <w:r w:rsidRPr="00830893">
        <w:rPr>
          <w:rFonts w:ascii="Times New Roman" w:hAnsi="Times New Roman" w:cs="Times New Roman"/>
        </w:rPr>
        <w:t xml:space="preserve"> (подпись)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Дата и время приема___________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Причина задержки передачи информации в </w:t>
      </w:r>
      <w:r w:rsidRPr="00172A2B">
        <w:rPr>
          <w:rFonts w:ascii="Times New Roman" w:hAnsi="Times New Roman" w:cs="Times New Roman"/>
          <w:sz w:val="28"/>
          <w:szCs w:val="28"/>
        </w:rPr>
        <w:t>установленный срок (указать 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задержке более 24 часов) 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br/>
        <w:t>____________________________________________________________________________________________________________________________________</w:t>
      </w:r>
    </w:p>
    <w:p w:rsidR="00BA0D7B" w:rsidRPr="00172A2B" w:rsidRDefault="00BA0D7B" w:rsidP="00BA0D7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BA0D7B" w:rsidRPr="00172A2B" w:rsidRDefault="00BA0D7B" w:rsidP="00BA0D7B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2A2B">
        <w:rPr>
          <w:rFonts w:ascii="Times New Roman" w:hAnsi="Times New Roman" w:cs="Times New Roman"/>
          <w:sz w:val="28"/>
          <w:szCs w:val="28"/>
        </w:rPr>
        <w:t>Примечание: информация  п</w:t>
      </w:r>
      <w:r>
        <w:rPr>
          <w:rFonts w:ascii="Times New Roman" w:hAnsi="Times New Roman" w:cs="Times New Roman"/>
          <w:sz w:val="28"/>
          <w:szCs w:val="28"/>
        </w:rPr>
        <w:t xml:space="preserve">ередается </w:t>
      </w:r>
      <w:r w:rsidRPr="00172A2B">
        <w:rPr>
          <w:rFonts w:ascii="Times New Roman" w:hAnsi="Times New Roman" w:cs="Times New Roman"/>
          <w:sz w:val="28"/>
          <w:szCs w:val="28"/>
        </w:rPr>
        <w:t>незамедлительно по телефону. 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заполнения оперативное сообщение направляется в уполномоченный орган (в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2A2B">
        <w:rPr>
          <w:rFonts w:ascii="Times New Roman" w:hAnsi="Times New Roman" w:cs="Times New Roman"/>
          <w:sz w:val="28"/>
          <w:szCs w:val="28"/>
        </w:rPr>
        <w:t>числе факсимильной связью, электронной почтой).</w:t>
      </w:r>
    </w:p>
    <w:p w:rsidR="00BA0D7B" w:rsidRPr="00105791" w:rsidRDefault="00BA0D7B" w:rsidP="00BA0D7B">
      <w:pPr>
        <w:pStyle w:val="ConsPlusNormal"/>
        <w:jc w:val="right"/>
        <w:rPr>
          <w:sz w:val="22"/>
          <w:szCs w:val="22"/>
        </w:rPr>
      </w:pPr>
      <w:r w:rsidRPr="00EB2CB5">
        <w:rPr>
          <w:sz w:val="28"/>
          <w:szCs w:val="28"/>
        </w:rPr>
        <w:br w:type="page"/>
      </w:r>
      <w:r w:rsidRPr="00105791">
        <w:rPr>
          <w:sz w:val="22"/>
          <w:szCs w:val="22"/>
        </w:rPr>
        <w:lastRenderedPageBreak/>
        <w:t>Приложение № 2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к Порядку установления причин 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нарушения законодательства </w:t>
      </w:r>
    </w:p>
    <w:p w:rsidR="00BA0D7B" w:rsidRP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 xml:space="preserve">о градостроительной деятельности </w:t>
      </w:r>
    </w:p>
    <w:p w:rsidR="00105791" w:rsidRDefault="00BA0D7B" w:rsidP="00BA0D7B">
      <w:pPr>
        <w:jc w:val="right"/>
        <w:rPr>
          <w:sz w:val="22"/>
          <w:szCs w:val="22"/>
        </w:rPr>
      </w:pPr>
      <w:r w:rsidRPr="00105791">
        <w:rPr>
          <w:sz w:val="22"/>
          <w:szCs w:val="22"/>
        </w:rPr>
        <w:t>на территории</w:t>
      </w:r>
      <w:r w:rsidR="00105791">
        <w:rPr>
          <w:sz w:val="22"/>
          <w:szCs w:val="22"/>
        </w:rPr>
        <w:t xml:space="preserve"> Черноозерского </w:t>
      </w:r>
    </w:p>
    <w:p w:rsidR="00BA0D7B" w:rsidRPr="00105791" w:rsidRDefault="00105791" w:rsidP="00BA0D7B">
      <w:pPr>
        <w:jc w:val="right"/>
        <w:rPr>
          <w:sz w:val="22"/>
          <w:szCs w:val="22"/>
        </w:rPr>
      </w:pPr>
      <w:r>
        <w:rPr>
          <w:sz w:val="22"/>
          <w:szCs w:val="22"/>
        </w:rPr>
        <w:t>сельского поселения</w:t>
      </w:r>
      <w:r w:rsidR="00BA0D7B" w:rsidRPr="00105791">
        <w:rPr>
          <w:sz w:val="22"/>
          <w:szCs w:val="22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Утверждаю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Глава </w:t>
      </w:r>
      <w:r>
        <w:rPr>
          <w:sz w:val="28"/>
          <w:szCs w:val="28"/>
        </w:rPr>
        <w:t>Администрации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</w:t>
      </w:r>
      <w:r>
        <w:rPr>
          <w:sz w:val="28"/>
          <w:szCs w:val="28"/>
        </w:rPr>
        <w:t>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(подпись, инициалы)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«____» _____________20___г.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ЗАКЛЮЧЕНИЕ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о результатах установления причин нарушения законодательства о градостроительной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деятельности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</w:p>
    <w:p w:rsidR="00BA0D7B" w:rsidRPr="006023AE" w:rsidRDefault="00BA0D7B" w:rsidP="00BA0D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</w:t>
      </w:r>
      <w:r w:rsidRPr="006023AE">
        <w:rPr>
          <w:sz w:val="28"/>
          <w:szCs w:val="28"/>
        </w:rPr>
        <w:tab/>
        <w:t>«___» ______20___г.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 w:rsidRPr="006023AE">
        <w:rPr>
          <w:sz w:val="28"/>
          <w:szCs w:val="28"/>
        </w:rPr>
        <w:t>(место составления)</w:t>
      </w:r>
      <w:r w:rsidRPr="006023AE">
        <w:rPr>
          <w:sz w:val="28"/>
          <w:szCs w:val="28"/>
        </w:rPr>
        <w:tab/>
        <w:t>(дата составления)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Техническая комиссия назначенная</w:t>
      </w:r>
      <w:r w:rsidRPr="006023AE">
        <w:rPr>
          <w:sz w:val="28"/>
          <w:szCs w:val="28"/>
        </w:rPr>
        <w:tab/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</w:t>
      </w:r>
      <w:r w:rsidRPr="006023AE">
        <w:rPr>
          <w:sz w:val="28"/>
          <w:szCs w:val="28"/>
        </w:rPr>
        <w:tab/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(кем назначена, наименование органа и документа, дата, N документа)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в составе:</w:t>
      </w:r>
      <w:r w:rsidRPr="006023AE">
        <w:rPr>
          <w:sz w:val="28"/>
          <w:szCs w:val="28"/>
        </w:rPr>
        <w:tab/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Председателя комиссии</w:t>
      </w:r>
      <w:r>
        <w:rPr>
          <w:sz w:val="28"/>
          <w:szCs w:val="28"/>
        </w:rPr>
        <w:t>:________________________________________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(фамилия, имя, отчество, занимаемая должность, место работы)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Членов комиссии:</w:t>
      </w:r>
      <w:r>
        <w:rPr>
          <w:sz w:val="28"/>
          <w:szCs w:val="28"/>
        </w:rPr>
        <w:t>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(фамилия, имя, отчество, должность, место работы)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с участием приглашенных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специалистов:</w:t>
      </w:r>
      <w:r w:rsidRPr="006023AE"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>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BA0D7B" w:rsidRPr="006023AE" w:rsidRDefault="00BA0D7B" w:rsidP="00BA0D7B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  <w:r>
        <w:rPr>
          <w:sz w:val="28"/>
          <w:szCs w:val="28"/>
        </w:rPr>
        <w:br/>
      </w:r>
      <w:r w:rsidRPr="006B54C7">
        <w:rPr>
          <w:sz w:val="20"/>
          <w:szCs w:val="20"/>
        </w:rPr>
        <w:t>(фамилия, имя, отчество, должность, место работы)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составила настоящее заключение о причинах нарушения законодательства 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градостроительной деятельности, повлекшего причинение вреда жизни или здоровью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физических лиц, имуществу физических и юридических лиц по объекту</w:t>
      </w:r>
      <w:r>
        <w:rPr>
          <w:sz w:val="28"/>
          <w:szCs w:val="28"/>
        </w:rPr>
        <w:t>:___________________________________________________________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FA6F3D" w:rsidRDefault="00BA0D7B" w:rsidP="00BA0D7B">
      <w:pPr>
        <w:jc w:val="center"/>
        <w:rPr>
          <w:sz w:val="20"/>
          <w:szCs w:val="20"/>
        </w:rPr>
      </w:pPr>
      <w:r w:rsidRPr="00FA6F3D">
        <w:rPr>
          <w:sz w:val="20"/>
          <w:szCs w:val="20"/>
        </w:rPr>
        <w:t>(наименование здания, сооружения, его местонахождение, принадлежность, дата и время суток, когда причинен вред)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Подробное описание обстоятельств, при которых причинен вред, с указанием вида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нарушений и последствий этих нарушений, объема (площади) обрушившихся и частично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поврежденных конструкций, последовательности обрушения, последствий (полная,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частичная приостановка строительства или эксплуатации, количество пострадавших,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размер причиненного ущерба имуществу, ориентировочные потери и т.д.) и другие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данные</w:t>
      </w:r>
      <w:r>
        <w:rPr>
          <w:sz w:val="28"/>
          <w:szCs w:val="28"/>
        </w:rPr>
        <w:t>:_____________________________________________________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Представленная разрешительная и проектная документация, заключения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экспертиз и государственных надзорных органов по строительству и эксплуатации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объекта, на котором допущено нарушение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6B54C7" w:rsidRDefault="00BA0D7B" w:rsidP="00BA0D7B">
      <w:pPr>
        <w:jc w:val="center"/>
        <w:rPr>
          <w:sz w:val="20"/>
          <w:szCs w:val="20"/>
        </w:rPr>
      </w:pPr>
      <w:r w:rsidRPr="006B54C7">
        <w:rPr>
          <w:sz w:val="20"/>
          <w:szCs w:val="20"/>
        </w:rPr>
        <w:t>(наименование документа, дата и N, наименование органа выдавшего документ)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Наименование участников строительства, необходимые лицензии и сертификаты: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а) проектная организация, разработавшая проект или осуществившая привязку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 xml:space="preserve">повторно применяемого </w:t>
      </w:r>
      <w:proofErr w:type="gramStart"/>
      <w:r w:rsidRPr="006023AE">
        <w:rPr>
          <w:sz w:val="28"/>
          <w:szCs w:val="28"/>
        </w:rPr>
        <w:t>индивидуального проекта</w:t>
      </w:r>
      <w:proofErr w:type="gramEnd"/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б) наличие заключения государственной экспертизы по проекту</w:t>
      </w:r>
      <w:r>
        <w:rPr>
          <w:sz w:val="28"/>
          <w:szCs w:val="28"/>
        </w:rPr>
        <w:t>:______</w:t>
      </w:r>
    </w:p>
    <w:p w:rsidR="00BA0D7B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в) предприятия, поставившие строительные конструкции, изделия и материалы,</w:t>
      </w:r>
      <w:r>
        <w:rPr>
          <w:sz w:val="28"/>
          <w:szCs w:val="28"/>
        </w:rPr>
        <w:t xml:space="preserve"> пр</w:t>
      </w:r>
      <w:r w:rsidRPr="006023AE">
        <w:rPr>
          <w:sz w:val="28"/>
          <w:szCs w:val="28"/>
        </w:rPr>
        <w:t>имененные в разрушенной части здания, сооружения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г) строительная организация, осуществлявшая строительство</w:t>
      </w:r>
      <w:r>
        <w:rPr>
          <w:sz w:val="28"/>
          <w:szCs w:val="28"/>
        </w:rPr>
        <w:t>:________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proofErr w:type="spellStart"/>
      <w:r w:rsidRPr="006023AE">
        <w:rPr>
          <w:sz w:val="28"/>
          <w:szCs w:val="28"/>
        </w:rPr>
        <w:t>д</w:t>
      </w:r>
      <w:proofErr w:type="spellEnd"/>
      <w:r w:rsidRPr="006023AE">
        <w:rPr>
          <w:sz w:val="28"/>
          <w:szCs w:val="28"/>
        </w:rPr>
        <w:t>) предприятия, организации, учреждения, в эксплуатации которых находятся</w:t>
      </w:r>
      <w:r>
        <w:rPr>
          <w:sz w:val="28"/>
          <w:szCs w:val="28"/>
        </w:rPr>
        <w:t xml:space="preserve"> и</w:t>
      </w:r>
      <w:r w:rsidRPr="006023AE">
        <w:rPr>
          <w:sz w:val="28"/>
          <w:szCs w:val="28"/>
        </w:rPr>
        <w:t>здание, сооружение, инженерное оборудование</w:t>
      </w:r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lastRenderedPageBreak/>
        <w:t>Даты начала строительства и основных этапов возведения частей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состояние строительства, дата начала и условия эксплуатации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дата ввода в эксплуатацию, основные дефекты, обнаруженные в процессе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эксплуатации здания, сооружения</w:t>
      </w:r>
      <w:r>
        <w:rPr>
          <w:sz w:val="28"/>
          <w:szCs w:val="28"/>
        </w:rPr>
        <w:t>:_____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Фамилии должностных лиц, непосредственно руководивших строительством, лиц,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осуществляющих технический и авторский надзор или эксплуатацией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сооружения, наличие у них специального технического образования или права на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производство работ</w:t>
      </w:r>
      <w:r>
        <w:rPr>
          <w:sz w:val="28"/>
          <w:szCs w:val="28"/>
        </w:rPr>
        <w:t>:______________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Обстоятельства, при которых причинен вред жизни или здоровью, имуществу: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работы, производившиеся при строительстве или эксплуатации здания,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сооружения или вблизи него непосредственно перед причинением вреда (в том числе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строительные, ремонтно-восстановительные работы, взрывы, забивка свай, рыхление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грунта, подвеска грузов к существующим конструкциям и т.п.)</w:t>
      </w:r>
      <w:r>
        <w:rPr>
          <w:sz w:val="28"/>
          <w:szCs w:val="28"/>
        </w:rPr>
        <w:t>:________________________________________________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зафиксированные признаки предаварийного состояния здания, сооружения 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принятые строящей или эксплуатирующей организацией меры по предупреждению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причинения вреда</w:t>
      </w:r>
      <w:r>
        <w:rPr>
          <w:sz w:val="28"/>
          <w:szCs w:val="28"/>
        </w:rPr>
        <w:t>:________________________________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6023AE">
        <w:rPr>
          <w:sz w:val="28"/>
          <w:szCs w:val="28"/>
        </w:rPr>
        <w:t>- другие обстоятельства, которые могли способствовать причинению вреда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(природно-климатические явления и др.)</w:t>
      </w:r>
      <w:r>
        <w:rPr>
          <w:sz w:val="28"/>
          <w:szCs w:val="28"/>
        </w:rPr>
        <w:t>:_________________________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Краткое изложение объяснений очевидцев причинения вреда</w:t>
      </w:r>
      <w:r>
        <w:rPr>
          <w:sz w:val="28"/>
          <w:szCs w:val="28"/>
        </w:rPr>
        <w:t>:________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градостроительного законодательства застройщиком при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подготовке разрешительной и проектной документации на строительство,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реконструкцию, капитальный ремонт, ввод объекта в эксплуатацию (полнота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документов, наличие всех необходимых согласований и заключений) и т.п.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____________________________________________________________________</w:t>
      </w:r>
      <w:r>
        <w:rPr>
          <w:sz w:val="28"/>
          <w:szCs w:val="28"/>
        </w:rPr>
        <w:t>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требований градостроительного законодательства органами,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 xml:space="preserve">выдавшими разрешительную документацию на строительство и ввод </w:t>
      </w:r>
      <w:r w:rsidRPr="006023AE">
        <w:rPr>
          <w:sz w:val="28"/>
          <w:szCs w:val="28"/>
        </w:rPr>
        <w:lastRenderedPageBreak/>
        <w:t>в эксплуатацию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объекта, подготовившими необходимые заключения и т.п.</w:t>
      </w:r>
      <w:r>
        <w:rPr>
          <w:sz w:val="28"/>
          <w:szCs w:val="28"/>
        </w:rPr>
        <w:t>:______________________________________________________________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деятельности работников технического и авторского надзора (с указанием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фамилий и должностей) и организаций, осуществляющих строительный контроль</w:t>
      </w:r>
      <w:r>
        <w:rPr>
          <w:sz w:val="28"/>
          <w:szCs w:val="28"/>
        </w:rPr>
        <w:t>:_____________________________________________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Оценка соблюдения в процессе строительства объекта требований выданного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разрешения на строительство, проектной документации, строительных норм и правил,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технических регламентов, градостроительного плана земельного участка</w:t>
      </w:r>
      <w:r>
        <w:rPr>
          <w:sz w:val="28"/>
          <w:szCs w:val="28"/>
        </w:rPr>
        <w:t>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Краткое изложение объяснений должностных лиц, ответственных за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проектирование, строительство и эксплуатацию объекта, при строительстве,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реконструкции, капитальном ремонте или эксплуатации которого допущены нарушения,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повлекшие причинение вреда жизни или здоровью, имуществу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Заключение технической комиссии: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Рекомендации и мероприятия по ликвидации последствий допущенных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нарушений и принятию мер по ускорению возобновления строительства или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эксплуатации сохранившейся части здания, сооружения до полного восстановления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разрушившейся части, необходимые меры по усилению конструкций сохранившейся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части, мероприятия по восстановлению обрушившейся части здания, сооружения и т.п.,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а также по недопущению подобных нарушений</w:t>
      </w:r>
      <w:r>
        <w:rPr>
          <w:sz w:val="28"/>
          <w:szCs w:val="28"/>
        </w:rPr>
        <w:t>:_______________________________________________</w:t>
      </w:r>
      <w:r>
        <w:rPr>
          <w:sz w:val="28"/>
          <w:szCs w:val="28"/>
        </w:rPr>
        <w:br/>
        <w:t>______________________________________________________________________________________________________________________________________________________________________________________________________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Приложения: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справка о материальном ущербе, включающая стоимость ликвидации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 xml:space="preserve">последствий нарушения законодательства о градостроительстве </w:t>
      </w:r>
      <w:r w:rsidRPr="006023AE">
        <w:rPr>
          <w:sz w:val="28"/>
          <w:szCs w:val="28"/>
        </w:rPr>
        <w:lastRenderedPageBreak/>
        <w:t>(ориентировочная)</w:t>
      </w:r>
      <w:proofErr w:type="gramStart"/>
      <w:r w:rsidRPr="006023AE">
        <w:rPr>
          <w:sz w:val="28"/>
          <w:szCs w:val="28"/>
        </w:rPr>
        <w:t>,п</w:t>
      </w:r>
      <w:proofErr w:type="gramEnd"/>
      <w:r w:rsidRPr="006023AE">
        <w:rPr>
          <w:sz w:val="28"/>
          <w:szCs w:val="28"/>
        </w:rPr>
        <w:t>отери производства в натуральном выражении (для эксплуатируемых предприятий) и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потери в денежном выражении (при необходимости);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заключения экспертов;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результаты дополнительных исследований и другие материалы;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материалы опроса очевидцев и объяснения должностных лиц;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список лиц (с указанием должностей и организаций, в которых работают)</w:t>
      </w:r>
      <w:proofErr w:type="gramStart"/>
      <w:r w:rsidRPr="006023AE">
        <w:rPr>
          <w:sz w:val="28"/>
          <w:szCs w:val="28"/>
        </w:rPr>
        <w:t>,у</w:t>
      </w:r>
      <w:proofErr w:type="gramEnd"/>
      <w:r w:rsidRPr="006023AE">
        <w:rPr>
          <w:sz w:val="28"/>
          <w:szCs w:val="28"/>
        </w:rPr>
        <w:t>частвовавших в установлении причин нарушения законодательства о</w:t>
      </w:r>
      <w:r>
        <w:rPr>
          <w:sz w:val="28"/>
          <w:szCs w:val="28"/>
        </w:rPr>
        <w:t xml:space="preserve"> </w:t>
      </w:r>
      <w:r w:rsidRPr="006023AE">
        <w:rPr>
          <w:sz w:val="28"/>
          <w:szCs w:val="28"/>
        </w:rPr>
        <w:t>градостроительстве, но не вошедших в состав технической комиссии;</w:t>
      </w:r>
    </w:p>
    <w:p w:rsidR="00BA0D7B" w:rsidRPr="006023AE" w:rsidRDefault="00BA0D7B" w:rsidP="00BA0D7B">
      <w:pPr>
        <w:ind w:firstLine="708"/>
        <w:jc w:val="both"/>
        <w:rPr>
          <w:sz w:val="28"/>
          <w:szCs w:val="28"/>
        </w:rPr>
      </w:pPr>
      <w:r w:rsidRPr="006023AE">
        <w:rPr>
          <w:sz w:val="28"/>
          <w:szCs w:val="28"/>
        </w:rPr>
        <w:t>- другие материалы по решению технической комиссии.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Председатель технической комиссии</w:t>
      </w:r>
      <w:r>
        <w:rPr>
          <w:sz w:val="28"/>
          <w:szCs w:val="28"/>
        </w:rPr>
        <w:t>___________________________________</w:t>
      </w:r>
    </w:p>
    <w:p w:rsidR="00BA0D7B" w:rsidRDefault="00BA0D7B" w:rsidP="00BA0D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6B54C7">
        <w:rPr>
          <w:sz w:val="20"/>
          <w:szCs w:val="20"/>
        </w:rPr>
        <w:t>(</w:t>
      </w:r>
      <w:r>
        <w:rPr>
          <w:sz w:val="20"/>
          <w:szCs w:val="20"/>
        </w:rPr>
        <w:t>подпись, № служебного телефона</w:t>
      </w:r>
      <w:r w:rsidRPr="006B54C7">
        <w:rPr>
          <w:sz w:val="20"/>
          <w:szCs w:val="20"/>
        </w:rPr>
        <w:t>)</w:t>
      </w:r>
    </w:p>
    <w:p w:rsidR="00BA0D7B" w:rsidRPr="00BB1DE1" w:rsidRDefault="00BA0D7B" w:rsidP="00BA0D7B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 20___ г.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Члены </w:t>
      </w:r>
      <w:r>
        <w:rPr>
          <w:sz w:val="28"/>
          <w:szCs w:val="28"/>
        </w:rPr>
        <w:t xml:space="preserve">технической </w:t>
      </w:r>
      <w:r w:rsidRPr="006023AE">
        <w:rPr>
          <w:sz w:val="28"/>
          <w:szCs w:val="28"/>
        </w:rPr>
        <w:t>комиссии: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BB1DE1" w:rsidRDefault="00BA0D7B" w:rsidP="00BA0D7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  <w:r w:rsidRPr="00BB1DE1">
        <w:rPr>
          <w:sz w:val="20"/>
          <w:szCs w:val="20"/>
        </w:rPr>
        <w:t>(подписи)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>Представители привлеченных организаций, наблюдатели:</w:t>
      </w:r>
    </w:p>
    <w:p w:rsidR="00BA0D7B" w:rsidRPr="006023AE" w:rsidRDefault="00BA0D7B" w:rsidP="00BA0D7B">
      <w:pPr>
        <w:jc w:val="both"/>
        <w:rPr>
          <w:sz w:val="28"/>
          <w:szCs w:val="28"/>
        </w:rPr>
      </w:pPr>
      <w:r w:rsidRPr="006023AE">
        <w:rPr>
          <w:sz w:val="28"/>
          <w:szCs w:val="28"/>
        </w:rPr>
        <w:t xml:space="preserve"> 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BA0D7B" w:rsidRPr="006023AE" w:rsidRDefault="00BA0D7B" w:rsidP="00BA0D7B">
      <w:pPr>
        <w:jc w:val="right"/>
        <w:rPr>
          <w:sz w:val="28"/>
          <w:szCs w:val="28"/>
        </w:rPr>
      </w:pPr>
      <w:r w:rsidRPr="006023AE">
        <w:rPr>
          <w:sz w:val="28"/>
          <w:szCs w:val="28"/>
        </w:rPr>
        <w:t>_________________________</w:t>
      </w:r>
    </w:p>
    <w:p w:rsidR="001A1364" w:rsidRDefault="00BA0D7B" w:rsidP="00105791">
      <w:pPr>
        <w:jc w:val="right"/>
      </w:pPr>
      <w:r w:rsidRPr="006023AE">
        <w:rPr>
          <w:sz w:val="28"/>
          <w:szCs w:val="28"/>
        </w:rPr>
        <w:t>_________________________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</w:t>
      </w:r>
    </w:p>
    <w:sectPr w:rsidR="001A1364" w:rsidSect="00105791">
      <w:pgSz w:w="11906" w:h="16838"/>
      <w:pgMar w:top="567" w:right="737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36F8F" w:rsidRDefault="00836F8F" w:rsidP="00BA0D7B">
      <w:r>
        <w:separator/>
      </w:r>
    </w:p>
  </w:endnote>
  <w:endnote w:type="continuationSeparator" w:id="0">
    <w:p w:rsidR="00836F8F" w:rsidRDefault="00836F8F" w:rsidP="00BA0D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36F8F" w:rsidRDefault="00836F8F" w:rsidP="00BA0D7B">
      <w:r>
        <w:separator/>
      </w:r>
    </w:p>
  </w:footnote>
  <w:footnote w:type="continuationSeparator" w:id="0">
    <w:p w:rsidR="00836F8F" w:rsidRDefault="00836F8F" w:rsidP="00BA0D7B">
      <w:r>
        <w:continuationSeparator/>
      </w:r>
    </w:p>
  </w:footnote>
  <w:footnote w:id="1">
    <w:p w:rsidR="00BA0D7B" w:rsidRPr="00F41D5C" w:rsidRDefault="00BA0D7B" w:rsidP="00BA0D7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F41D5C">
        <w:rPr>
          <w:rStyle w:val="a5"/>
          <w:rFonts w:ascii="Times New Roman" w:hAnsi="Times New Roman" w:cs="Times New Roman"/>
        </w:rPr>
        <w:footnoteRef/>
      </w:r>
      <w:r w:rsidRPr="00F41D5C">
        <w:rPr>
          <w:rFonts w:ascii="Times New Roman" w:hAnsi="Times New Roman" w:cs="Times New Roman"/>
        </w:rPr>
        <w:t xml:space="preserve"> При групповых несчастных случаях указывается для каждого пострадавшего отдельно.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D7B"/>
    <w:rsid w:val="0004200C"/>
    <w:rsid w:val="00105791"/>
    <w:rsid w:val="001A1364"/>
    <w:rsid w:val="001F69F7"/>
    <w:rsid w:val="00284B1A"/>
    <w:rsid w:val="00466338"/>
    <w:rsid w:val="006668D1"/>
    <w:rsid w:val="00836F8F"/>
    <w:rsid w:val="008F200D"/>
    <w:rsid w:val="00A96D6D"/>
    <w:rsid w:val="00B21E1F"/>
    <w:rsid w:val="00BA0D7B"/>
    <w:rsid w:val="00DB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D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A0D7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BA0D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BA0D7B"/>
    <w:pPr>
      <w:widowControl w:val="0"/>
      <w:tabs>
        <w:tab w:val="left" w:pos="0"/>
      </w:tabs>
      <w:suppressAutoHyphens/>
      <w:ind w:firstLine="709"/>
      <w:jc w:val="both"/>
    </w:pPr>
    <w:rPr>
      <w:sz w:val="28"/>
      <w:szCs w:val="28"/>
    </w:rPr>
  </w:style>
  <w:style w:type="character" w:styleId="a5">
    <w:name w:val="footnote reference"/>
    <w:basedOn w:val="a0"/>
    <w:semiHidden/>
    <w:rsid w:val="00BA0D7B"/>
    <w:rPr>
      <w:vertAlign w:val="superscript"/>
    </w:rPr>
  </w:style>
  <w:style w:type="paragraph" w:customStyle="1" w:styleId="ConsPlusNormal">
    <w:name w:val="ConsPlusNormal"/>
    <w:rsid w:val="00BA0D7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nformat">
    <w:name w:val="ConsPlusNonformat"/>
    <w:rsid w:val="00BA0D7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BA0D7B"/>
    <w:pPr>
      <w:spacing w:after="0" w:line="240" w:lineRule="auto"/>
    </w:pPr>
    <w:rPr>
      <w:rFonts w:ascii="Calibri" w:eastAsia="Calibri" w:hAnsi="Calibri" w:cs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4568</Words>
  <Characters>26039</Characters>
  <Application>Microsoft Office Word</Application>
  <DocSecurity>0</DocSecurity>
  <Lines>216</Lines>
  <Paragraphs>61</Paragraphs>
  <ScaleCrop>false</ScaleCrop>
  <Company/>
  <LinksUpToDate>false</LinksUpToDate>
  <CharactersWithSpaces>30546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2021-09-16T09:44:00Z</cp:lastPrinted>
  <dcterms:created xsi:type="dcterms:W3CDTF">2021-09-15T16:30:00Z</dcterms:created>
  <dcterms:modified xsi:type="dcterms:W3CDTF">2021-09-16T09:48:00Z</dcterms:modified>
</cp:coreProperties>
</file>