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66" w:rsidRDefault="00106266" w:rsidP="00106266">
      <w:pPr>
        <w:ind w:left="5103"/>
        <w:jc w:val="right"/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106266" w:rsidTr="00106266">
        <w:tc>
          <w:tcPr>
            <w:tcW w:w="4785" w:type="dxa"/>
          </w:tcPr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06266" w:rsidRDefault="00106266" w:rsidP="00106266">
            <w:pPr>
              <w:jc w:val="center"/>
            </w:pPr>
            <w:r>
              <w:t>«СУСЛОНГЕР ОЛА ШОТАН ИЛЕМ»</w:t>
            </w:r>
          </w:p>
          <w:p w:rsidR="00106266" w:rsidRDefault="00106266" w:rsidP="00106266">
            <w:pPr>
              <w:jc w:val="center"/>
            </w:pPr>
            <w:r>
              <w:t xml:space="preserve">МУНИЦИПАЛЬНЫЙ </w:t>
            </w:r>
          </w:p>
          <w:p w:rsidR="00106266" w:rsidRDefault="00106266" w:rsidP="00106266">
            <w:pPr>
              <w:jc w:val="center"/>
            </w:pPr>
            <w:r>
              <w:t>ОБРАЗОВАНИЙЫН АДМИНИСТРАЦИЙЖЫМ</w:t>
            </w:r>
          </w:p>
          <w:p w:rsidR="00106266" w:rsidRDefault="00106266" w:rsidP="00106266">
            <w:pPr>
              <w:jc w:val="center"/>
            </w:pPr>
            <w:r>
              <w:t>ПУНЧАЛЖЕ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Суслонгер пос., Железнодорожная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урем, 60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06266" w:rsidRPr="00106266" w:rsidRDefault="00106266" w:rsidP="00106266">
            <w:pPr>
              <w:jc w:val="center"/>
              <w:rPr>
                <w:sz w:val="20"/>
              </w:rPr>
            </w:pPr>
            <w:r>
              <w:t>ПОСТАНОВЛЕНИЕ</w:t>
            </w:r>
          </w:p>
          <w:p w:rsidR="00106266" w:rsidRDefault="00106266" w:rsidP="00106266">
            <w:pPr>
              <w:jc w:val="center"/>
            </w:pPr>
            <w:r>
              <w:t>АДМИНИСТРАЦИИ</w:t>
            </w:r>
          </w:p>
          <w:p w:rsidR="00106266" w:rsidRDefault="00106266" w:rsidP="00106266">
            <w:pPr>
              <w:jc w:val="center"/>
            </w:pPr>
            <w:r>
              <w:t>МУНИЦИПАЛЬНОГО ОБРАЗОВАНИЯ</w:t>
            </w:r>
          </w:p>
          <w:p w:rsidR="00106266" w:rsidRDefault="00106266" w:rsidP="00106266">
            <w:pPr>
              <w:jc w:val="center"/>
            </w:pPr>
            <w:r>
              <w:t>«ГОРОДСКОЕ ПОСЕЛЕНИЕ СУСЛОНГЕР»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поселок Суслонгер, ул. Железнодорожная, дом 60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06266" w:rsidRDefault="00106266" w:rsidP="001062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106266" w:rsidRPr="00E80B3C" w:rsidRDefault="00106266" w:rsidP="00106266">
      <w:pPr>
        <w:rPr>
          <w:szCs w:val="28"/>
        </w:rPr>
      </w:pPr>
      <w:r w:rsidRPr="00E80B3C">
        <w:rPr>
          <w:szCs w:val="28"/>
        </w:rPr>
        <w:t xml:space="preserve"> </w:t>
      </w:r>
    </w:p>
    <w:p w:rsidR="00106266" w:rsidRPr="00E80B3C" w:rsidRDefault="00106266" w:rsidP="00106266">
      <w:pPr>
        <w:rPr>
          <w:szCs w:val="28"/>
        </w:rPr>
      </w:pPr>
      <w:r w:rsidRPr="00E80B3C">
        <w:rPr>
          <w:szCs w:val="28"/>
        </w:rPr>
        <w:t xml:space="preserve"> От  </w:t>
      </w:r>
      <w:r w:rsidR="00FF4234">
        <w:rPr>
          <w:szCs w:val="28"/>
        </w:rPr>
        <w:t>«08</w:t>
      </w:r>
      <w:r w:rsidRPr="00E80B3C">
        <w:rPr>
          <w:szCs w:val="28"/>
        </w:rPr>
        <w:t xml:space="preserve">» </w:t>
      </w:r>
      <w:r>
        <w:rPr>
          <w:szCs w:val="28"/>
        </w:rPr>
        <w:t xml:space="preserve"> сентября  2011</w:t>
      </w:r>
      <w:r w:rsidRPr="00E80B3C">
        <w:rPr>
          <w:szCs w:val="28"/>
        </w:rPr>
        <w:t xml:space="preserve"> года                         </w:t>
      </w:r>
      <w:r w:rsidR="00FF4234">
        <w:rPr>
          <w:szCs w:val="28"/>
        </w:rPr>
        <w:t xml:space="preserve">                            № 124</w:t>
      </w:r>
    </w:p>
    <w:p w:rsidR="00106266" w:rsidRDefault="00106266" w:rsidP="00106266">
      <w:pPr>
        <w:rPr>
          <w:szCs w:val="28"/>
        </w:rPr>
      </w:pPr>
    </w:p>
    <w:p w:rsidR="00106266" w:rsidRDefault="00106266" w:rsidP="00106266">
      <w:pPr>
        <w:rPr>
          <w:szCs w:val="28"/>
        </w:rPr>
      </w:pPr>
    </w:p>
    <w:p w:rsidR="00106266" w:rsidRDefault="00106266" w:rsidP="00106266">
      <w:pPr>
        <w:jc w:val="center"/>
        <w:rPr>
          <w:b/>
          <w:szCs w:val="28"/>
        </w:rPr>
      </w:pPr>
      <w:r>
        <w:rPr>
          <w:b/>
          <w:szCs w:val="28"/>
        </w:rPr>
        <w:t>О создании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«Городское поселение Суслонгер»</w:t>
      </w:r>
    </w:p>
    <w:p w:rsidR="00106266" w:rsidRDefault="00106266" w:rsidP="00106266">
      <w:pPr>
        <w:jc w:val="center"/>
        <w:rPr>
          <w:b/>
          <w:szCs w:val="28"/>
        </w:rPr>
      </w:pPr>
    </w:p>
    <w:p w:rsidR="007554A8" w:rsidRPr="00106266" w:rsidRDefault="007554A8" w:rsidP="00106266">
      <w:pPr>
        <w:jc w:val="center"/>
        <w:rPr>
          <w:b/>
          <w:szCs w:val="28"/>
        </w:rPr>
      </w:pPr>
    </w:p>
    <w:p w:rsidR="007554A8" w:rsidRDefault="004E5CC4" w:rsidP="00106266">
      <w:pPr>
        <w:ind w:firstLine="709"/>
        <w:jc w:val="both"/>
      </w:pPr>
      <w:r w:rsidRPr="004E5CC4">
        <w:rPr>
          <w:color w:val="000000"/>
        </w:rPr>
        <w:t>В</w:t>
      </w:r>
      <w:r>
        <w:rPr>
          <w:color w:val="000000"/>
        </w:rPr>
        <w:t xml:space="preserve">о исполнение </w:t>
      </w:r>
      <w:r>
        <w:t xml:space="preserve">Федерального Закона Российской Федерации </w:t>
      </w:r>
      <w:r w:rsidRPr="004E5CC4">
        <w:rPr>
          <w:color w:val="000000"/>
        </w:rPr>
        <w:t xml:space="preserve"> от </w:t>
      </w:r>
      <w:r w:rsidRPr="004E5CC4">
        <w:t>21 декабря 1994 года № 68-ФЗ «</w:t>
      </w:r>
      <w:r w:rsidRPr="004E5CC4">
        <w:rPr>
          <w:color w:val="000000"/>
        </w:rPr>
        <w:t>О защите населения и территорий от чрезвычайных ситуаций природного и техногенного характера»,</w:t>
      </w:r>
      <w:r>
        <w:t xml:space="preserve">  постановления </w:t>
      </w:r>
      <w:r w:rsidR="00106266" w:rsidRPr="00106266">
        <w:t xml:space="preserve"> Правительства Республики Мари Эл от 18 мая 2006 года № 103 «О создании резерва материальных ресурсов для ликвидации чрезвычайных ситуаций природного и техногенного характера на </w:t>
      </w:r>
      <w:r w:rsidR="00FF4234">
        <w:t>территории Республики Марий Эл», администрация муниципального образования «Городское поселение Суслонгер»</w:t>
      </w:r>
    </w:p>
    <w:p w:rsidR="00106266" w:rsidRDefault="004E5CC4" w:rsidP="004E5CC4">
      <w:pPr>
        <w:ind w:firstLine="709"/>
        <w:jc w:val="center"/>
      </w:pPr>
      <w:r>
        <w:t>постановляет:</w:t>
      </w:r>
    </w:p>
    <w:p w:rsidR="007554A8" w:rsidRPr="00106266" w:rsidRDefault="007554A8" w:rsidP="004E5CC4">
      <w:pPr>
        <w:ind w:firstLine="709"/>
        <w:jc w:val="center"/>
      </w:pPr>
    </w:p>
    <w:p w:rsidR="00106266" w:rsidRPr="00106266" w:rsidRDefault="00106266" w:rsidP="00106266">
      <w:pPr>
        <w:ind w:firstLine="709"/>
        <w:jc w:val="both"/>
      </w:pPr>
      <w:r w:rsidRPr="00106266">
        <w:t>1. Утвердить Положение о резерве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r w:rsidR="004E5CC4">
        <w:t>Городское поселение Суслонгер»</w:t>
      </w:r>
      <w:r w:rsidR="009752FD">
        <w:t xml:space="preserve"> (приложение № 1)</w:t>
      </w:r>
    </w:p>
    <w:p w:rsidR="00106266" w:rsidRPr="00106266" w:rsidRDefault="00106266" w:rsidP="00106266">
      <w:pPr>
        <w:ind w:firstLine="709"/>
        <w:jc w:val="both"/>
      </w:pPr>
      <w:r w:rsidRPr="00106266">
        <w:t>Номенклатуру и объем резерва материальных ресурсов для ликвидации чрезвычайных ситуаций природного и техногенного характера.</w:t>
      </w:r>
      <w:r w:rsidR="00B677BE">
        <w:t xml:space="preserve"> (приложение № 2)</w:t>
      </w:r>
    </w:p>
    <w:p w:rsidR="00106266" w:rsidRPr="00106266" w:rsidRDefault="00106266" w:rsidP="00106266">
      <w:pPr>
        <w:ind w:firstLine="709"/>
        <w:jc w:val="both"/>
      </w:pPr>
      <w:r w:rsidRPr="00106266">
        <w:t xml:space="preserve">2. Рекомендовать руководителям предприятий и организаций, независимо от форм собственности, создать и поддерживать на достаточном уровне резервы материальных ресурсов для ликвидации чрезвычайных ситуаций природного и техногенного характера. </w:t>
      </w:r>
    </w:p>
    <w:p w:rsidR="00106266" w:rsidRPr="00106266" w:rsidRDefault="00106266" w:rsidP="00106266">
      <w:pPr>
        <w:ind w:firstLine="709"/>
        <w:jc w:val="both"/>
      </w:pPr>
      <w:r w:rsidRPr="00106266">
        <w:t>3. Финансирование работ по созданию, хранению, использованию и восполнению резервов материальных ресурсов для ликвидации чрезвычайных ситуаций на территории МО</w:t>
      </w:r>
      <w:r w:rsidR="007554A8">
        <w:t xml:space="preserve"> «Городское поселение Суслонгер</w:t>
      </w:r>
      <w:r w:rsidRPr="00106266">
        <w:t xml:space="preserve">» осуществляется за счет </w:t>
      </w:r>
      <w:r w:rsidR="007554A8">
        <w:t xml:space="preserve">собственных средств предприятий </w:t>
      </w:r>
      <w:r w:rsidRPr="00106266">
        <w:t>и организаций.</w:t>
      </w:r>
    </w:p>
    <w:p w:rsidR="00106266" w:rsidRPr="00106266" w:rsidRDefault="00106266" w:rsidP="00106266">
      <w:pPr>
        <w:ind w:right="-1" w:firstLine="720"/>
        <w:jc w:val="both"/>
      </w:pPr>
      <w:r w:rsidRPr="00106266">
        <w:t xml:space="preserve">4. Контроль за исполнением настоящего постановления оставляю за собой. </w:t>
      </w:r>
    </w:p>
    <w:p w:rsidR="00106266" w:rsidRDefault="00106266" w:rsidP="00106266">
      <w:pPr>
        <w:jc w:val="both"/>
      </w:pPr>
    </w:p>
    <w:p w:rsidR="007554A8" w:rsidRDefault="007554A8" w:rsidP="00106266">
      <w:pPr>
        <w:jc w:val="both"/>
      </w:pPr>
    </w:p>
    <w:p w:rsidR="007554A8" w:rsidRDefault="007554A8" w:rsidP="00106266">
      <w:pPr>
        <w:jc w:val="both"/>
      </w:pPr>
    </w:p>
    <w:p w:rsidR="007554A8" w:rsidRDefault="007554A8" w:rsidP="00106266">
      <w:pPr>
        <w:jc w:val="both"/>
      </w:pPr>
      <w:r>
        <w:t>Глава администрации</w:t>
      </w:r>
    </w:p>
    <w:p w:rsidR="007554A8" w:rsidRDefault="007554A8" w:rsidP="00106266">
      <w:pPr>
        <w:jc w:val="both"/>
      </w:pPr>
      <w:r>
        <w:t>Муниципального образования</w:t>
      </w:r>
    </w:p>
    <w:p w:rsidR="007554A8" w:rsidRDefault="007554A8" w:rsidP="00106266">
      <w:pPr>
        <w:jc w:val="both"/>
      </w:pPr>
      <w:r>
        <w:t>«Городское поселение Суслонгер»</w:t>
      </w:r>
      <w:r>
        <w:tab/>
      </w:r>
      <w:r>
        <w:tab/>
      </w:r>
      <w:r>
        <w:tab/>
      </w:r>
      <w:r>
        <w:tab/>
      </w:r>
      <w:r>
        <w:tab/>
        <w:t>В.К. Веселов</w:t>
      </w:r>
    </w:p>
    <w:p w:rsidR="00FF4234" w:rsidRDefault="00FF4234" w:rsidP="00106266">
      <w:pPr>
        <w:jc w:val="both"/>
      </w:pPr>
    </w:p>
    <w:p w:rsidR="00FF4234" w:rsidRDefault="00FF4234" w:rsidP="00106266">
      <w:pPr>
        <w:jc w:val="both"/>
      </w:pPr>
    </w:p>
    <w:p w:rsidR="00FF4234" w:rsidRDefault="00FF4234" w:rsidP="00106266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FF4234" w:rsidRPr="00FF4234" w:rsidRDefault="00FF4234" w:rsidP="0010626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6-75-72</w:t>
      </w:r>
    </w:p>
    <w:p w:rsidR="00B677BE" w:rsidRDefault="00B677BE" w:rsidP="007554A8">
      <w:pPr>
        <w:ind w:left="40"/>
        <w:jc w:val="right"/>
      </w:pPr>
    </w:p>
    <w:p w:rsidR="009752FD" w:rsidRDefault="009752FD" w:rsidP="007554A8">
      <w:pPr>
        <w:ind w:left="40"/>
        <w:jc w:val="right"/>
      </w:pPr>
      <w:r>
        <w:lastRenderedPageBreak/>
        <w:t>Приложение № 1</w:t>
      </w:r>
    </w:p>
    <w:p w:rsidR="007554A8" w:rsidRDefault="007554A8" w:rsidP="007554A8">
      <w:pPr>
        <w:ind w:left="40"/>
        <w:jc w:val="right"/>
      </w:pPr>
      <w:r>
        <w:t>к постановлению администрации</w:t>
      </w:r>
    </w:p>
    <w:p w:rsidR="007554A8" w:rsidRDefault="007554A8" w:rsidP="007554A8">
      <w:pPr>
        <w:ind w:left="40"/>
        <w:jc w:val="right"/>
      </w:pPr>
      <w:r>
        <w:t>муниципального образования</w:t>
      </w:r>
    </w:p>
    <w:p w:rsidR="007554A8" w:rsidRDefault="007554A8" w:rsidP="007554A8">
      <w:pPr>
        <w:ind w:left="40"/>
        <w:jc w:val="right"/>
      </w:pPr>
      <w:r>
        <w:t>«Городское поселение Суслонгер»</w:t>
      </w:r>
    </w:p>
    <w:p w:rsidR="007554A8" w:rsidRDefault="007554A8" w:rsidP="007554A8">
      <w:pPr>
        <w:ind w:left="40"/>
        <w:jc w:val="right"/>
      </w:pPr>
      <w:r>
        <w:t>от «___»  сентября 2011 г. № ____</w:t>
      </w:r>
    </w:p>
    <w:p w:rsidR="007554A8" w:rsidRDefault="007554A8" w:rsidP="00106266">
      <w:pPr>
        <w:ind w:left="40"/>
        <w:jc w:val="center"/>
      </w:pPr>
    </w:p>
    <w:p w:rsidR="007554A8" w:rsidRDefault="007554A8" w:rsidP="00106266">
      <w:pPr>
        <w:ind w:left="40"/>
        <w:jc w:val="center"/>
      </w:pPr>
    </w:p>
    <w:p w:rsidR="00106266" w:rsidRPr="00106266" w:rsidRDefault="00106266" w:rsidP="00106266">
      <w:pPr>
        <w:ind w:left="40"/>
        <w:jc w:val="center"/>
        <w:rPr>
          <w:b/>
        </w:rPr>
      </w:pPr>
      <w:r w:rsidRPr="00106266">
        <w:rPr>
          <w:b/>
        </w:rPr>
        <w:t>ПОЛОЖЕНИЕ</w:t>
      </w:r>
    </w:p>
    <w:p w:rsidR="00106266" w:rsidRPr="00106266" w:rsidRDefault="00106266" w:rsidP="00106266">
      <w:pPr>
        <w:spacing w:before="100" w:line="252" w:lineRule="auto"/>
        <w:ind w:left="320" w:right="200"/>
        <w:jc w:val="center"/>
        <w:rPr>
          <w:b/>
        </w:rPr>
      </w:pPr>
      <w:r w:rsidRPr="00106266">
        <w:rPr>
          <w:b/>
        </w:rPr>
        <w:t>о резерве материальных ресурсов для ликвидации чрезвычайных ситуаций природного и техногенного характера на территории  муниципального образования «</w:t>
      </w:r>
      <w:r w:rsidR="00244B1F">
        <w:rPr>
          <w:b/>
        </w:rPr>
        <w:t>Городское поселение Суслонгер</w:t>
      </w:r>
      <w:r w:rsidRPr="00106266">
        <w:rPr>
          <w:b/>
        </w:rPr>
        <w:t>»</w:t>
      </w:r>
    </w:p>
    <w:p w:rsidR="00106266" w:rsidRPr="00106266" w:rsidRDefault="00106266" w:rsidP="00106266">
      <w:pPr>
        <w:spacing w:before="100" w:line="252" w:lineRule="auto"/>
        <w:ind w:left="320" w:right="200"/>
        <w:jc w:val="center"/>
        <w:rPr>
          <w:b/>
        </w:rPr>
      </w:pPr>
    </w:p>
    <w:p w:rsidR="00106266" w:rsidRPr="00106266" w:rsidRDefault="00106266" w:rsidP="00106266">
      <w:pPr>
        <w:ind w:firstLine="624"/>
        <w:jc w:val="both"/>
      </w:pPr>
    </w:p>
    <w:p w:rsidR="00106266" w:rsidRDefault="00106266" w:rsidP="00106266">
      <w:pPr>
        <w:ind w:firstLine="624"/>
        <w:jc w:val="both"/>
      </w:pPr>
      <w:r w:rsidRPr="00106266">
        <w:t>I. ОБЩИЕ  ПОЛОЖЕНИЯ</w:t>
      </w:r>
    </w:p>
    <w:p w:rsidR="009752FD" w:rsidRDefault="009752FD" w:rsidP="00106266">
      <w:pPr>
        <w:ind w:firstLine="624"/>
        <w:jc w:val="both"/>
      </w:pPr>
    </w:p>
    <w:p w:rsidR="00E52D66" w:rsidRDefault="009752FD" w:rsidP="00106266">
      <w:pPr>
        <w:ind w:firstLine="624"/>
        <w:jc w:val="both"/>
      </w:pPr>
      <w:r>
        <w:t xml:space="preserve"> </w:t>
      </w:r>
      <w:r w:rsidR="00313288">
        <w:t xml:space="preserve">Настоящее Положение о резерве материальных ресурсов для ликвидации чрезвычайных ситуаций природного и техногенного характера на территории муниципального образования «Городское поселение Суслонгер» используются в целях устранения непосредственной опасности для жизни и здоровья людей, </w:t>
      </w:r>
      <w:r w:rsidR="00313288" w:rsidRPr="00106266">
        <w:t>развертывания и содержания временных пунктов проживания и питания пострадавших граждан, оказания им гуманитарной и единовременной материальной помощи, других первоочередных мероприятий, связанных с обеспечением жизнедеятельности пострадавшего населения.</w:t>
      </w:r>
    </w:p>
    <w:p w:rsidR="00106266" w:rsidRPr="00106266" w:rsidRDefault="00106266" w:rsidP="00106266">
      <w:pPr>
        <w:ind w:firstLine="624"/>
        <w:jc w:val="both"/>
      </w:pPr>
      <w:r w:rsidRPr="00106266">
        <w:t xml:space="preserve">Резервы материальных ресурсов для ликвидации чрезвычайных ситуаций создаются заблаговременно и включают  медикаменты, </w:t>
      </w:r>
      <w:r w:rsidR="00362004">
        <w:t>шанцевые инструменты</w:t>
      </w:r>
      <w:r w:rsidRPr="00106266">
        <w:t xml:space="preserve"> средства индивидуальной защиты и другие материальные ресурсы.</w:t>
      </w:r>
    </w:p>
    <w:p w:rsidR="00106266" w:rsidRPr="00106266" w:rsidRDefault="00106266" w:rsidP="00106266">
      <w:pPr>
        <w:ind w:firstLine="624"/>
        <w:jc w:val="both"/>
      </w:pPr>
      <w:r w:rsidRPr="00106266">
        <w:t>Создание и использование резервов материальных ресурсов для ликвидации чрезвычайных ситуаций основывается на следующих основополагающих принципах:</w:t>
      </w:r>
    </w:p>
    <w:p w:rsidR="00106266" w:rsidRPr="00106266" w:rsidRDefault="00106266" w:rsidP="00106266">
      <w:pPr>
        <w:ind w:firstLine="624"/>
        <w:jc w:val="both"/>
      </w:pPr>
      <w:r w:rsidRPr="00106266">
        <w:t>определенности целевого назначения - формируются целевые резервы, учитывающие потенциальные возможности проявления чрезвычайных ситуаций применительно к соответствующим региональным, отраслевым и производственным особенностям;</w:t>
      </w:r>
    </w:p>
    <w:p w:rsidR="00106266" w:rsidRPr="00106266" w:rsidRDefault="00106266" w:rsidP="00106266">
      <w:pPr>
        <w:ind w:firstLine="624"/>
        <w:jc w:val="both"/>
      </w:pPr>
      <w:r w:rsidRPr="00106266">
        <w:t>рациональности размещения - обеспечение максимальной степени сохранности резервов при возни</w:t>
      </w:r>
      <w:r w:rsidR="00362004">
        <w:t xml:space="preserve">кновении чрезвычайных ситуаций </w:t>
      </w:r>
      <w:r w:rsidRPr="00106266">
        <w:t>и дислокация их в зонах, исходя из оценки степени  риска возникновения в них чрезвычайных ситуаций;</w:t>
      </w:r>
    </w:p>
    <w:p w:rsidR="00106266" w:rsidRPr="00106266" w:rsidRDefault="00106266" w:rsidP="00106266">
      <w:pPr>
        <w:ind w:firstLine="624"/>
        <w:jc w:val="both"/>
      </w:pPr>
      <w:r w:rsidRPr="00106266">
        <w:t>мобильности - поддержание высокой степени подготовленности резервов к оперативному перемещению в зоны чрезвычайных ситуаций, а также осуществления приемки, переработки и подготовки материальных ресурсов резервов к использованию при ликвидации чрезвычайных ситуаций;</w:t>
      </w:r>
    </w:p>
    <w:p w:rsidR="00106266" w:rsidRPr="00106266" w:rsidRDefault="00106266" w:rsidP="00106266">
      <w:pPr>
        <w:ind w:firstLine="624"/>
        <w:jc w:val="both"/>
      </w:pPr>
      <w:r w:rsidRPr="00106266">
        <w:t>достаточности - величина резервов, их структура, ассортимент, качественные показатели и характеристики должны обеспечивать проведение первоочередных работ по ликвидации чрезвычайных ситуаций в соответствии с прог</w:t>
      </w:r>
      <w:r w:rsidR="00362004">
        <w:t xml:space="preserve">нозируемым ущербом, программой </w:t>
      </w:r>
      <w:r w:rsidRPr="00106266">
        <w:t xml:space="preserve">и последовательностью проведения работ, спецификой региона </w:t>
      </w:r>
      <w:r w:rsidRPr="00106266">
        <w:br/>
        <w:t>или объекта, видом чрезвычайной ситуации;</w:t>
      </w:r>
    </w:p>
    <w:p w:rsidR="00106266" w:rsidRPr="00106266" w:rsidRDefault="00106266" w:rsidP="00106266">
      <w:pPr>
        <w:ind w:firstLine="624"/>
        <w:jc w:val="both"/>
      </w:pPr>
      <w:r w:rsidRPr="00106266">
        <w:t xml:space="preserve">управляемости - соответствие системы управления созданием </w:t>
      </w:r>
      <w:r w:rsidRPr="00106266">
        <w:br/>
        <w:t xml:space="preserve">и использованием резервов материальных ресурсов для ликвидации чрезвычайных ситуаций на различных уровнях задачам, решаемым </w:t>
      </w:r>
      <w:r w:rsidRPr="00106266">
        <w:br/>
        <w:t xml:space="preserve">в процессе ликвидации чрезвычайных ситуаций и ее сопряженность </w:t>
      </w:r>
      <w:r w:rsidRPr="00106266">
        <w:br/>
        <w:t>со всеми органами различного уровня, участвующими в ликвидации чрезвычайных ситуаций;</w:t>
      </w:r>
    </w:p>
    <w:p w:rsidR="00106266" w:rsidRPr="00106266" w:rsidRDefault="00106266" w:rsidP="00106266">
      <w:pPr>
        <w:ind w:firstLine="624"/>
        <w:jc w:val="both"/>
      </w:pPr>
      <w:r w:rsidRPr="00106266">
        <w:t xml:space="preserve">экономичности - величина затрат (ассигнований) выделяемых </w:t>
      </w:r>
      <w:r w:rsidRPr="00106266">
        <w:br/>
        <w:t xml:space="preserve">на создание, хранение, использование и восполнение резервов материальных ресурсов для ликвидации чрезвычайных ситуаций должна минимизировать привлекаемые для этих целей материальные ресурсы из иных источников, а также определяться в соответствии </w:t>
      </w:r>
      <w:r w:rsidRPr="00106266">
        <w:lastRenderedPageBreak/>
        <w:t>прогнозируемым ущербом, программой и последовательностью  проведения неотложных работ, спецификой сельского поселения или объекта, видом чрезвычайной ситуации.</w:t>
      </w:r>
    </w:p>
    <w:p w:rsidR="00106266" w:rsidRPr="00106266" w:rsidRDefault="00106266" w:rsidP="00106266">
      <w:pPr>
        <w:ind w:firstLine="624"/>
        <w:jc w:val="both"/>
      </w:pPr>
      <w:r w:rsidRPr="00106266">
        <w:t>В целях экстренной доставки необходимых сил и средств в случае возникновения чрезвычайных ситуаций и оказания других услуг для ликвидации последствий чрезвычайных ситуаций составляется перечень специализированных организаций, путем проведения предварительного отбора, который необходимо ежегодно обновлять по состоянию</w:t>
      </w:r>
      <w:r w:rsidRPr="00106266">
        <w:br/>
        <w:t xml:space="preserve">на 1 января также путем проведения предварительного отбора). </w:t>
      </w:r>
    </w:p>
    <w:p w:rsidR="00106266" w:rsidRPr="00106266" w:rsidRDefault="00106266" w:rsidP="00106266">
      <w:pPr>
        <w:ind w:firstLine="624"/>
        <w:jc w:val="both"/>
      </w:pPr>
    </w:p>
    <w:p w:rsidR="00106266" w:rsidRPr="00106266" w:rsidRDefault="00106266" w:rsidP="00106266">
      <w:pPr>
        <w:ind w:firstLine="624"/>
        <w:jc w:val="both"/>
      </w:pPr>
      <w:r w:rsidRPr="00106266">
        <w:t>II. СОЗДАНИЕ РЕЗЕРВОВ МАТЕРИАЛЬНЫХ РЕСУРСОВ</w:t>
      </w:r>
    </w:p>
    <w:p w:rsidR="00106266" w:rsidRPr="00106266" w:rsidRDefault="00106266" w:rsidP="00106266">
      <w:pPr>
        <w:ind w:firstLine="624"/>
        <w:jc w:val="both"/>
      </w:pPr>
    </w:p>
    <w:p w:rsidR="00106266" w:rsidRPr="00106266" w:rsidRDefault="00106266" w:rsidP="00106266">
      <w:pPr>
        <w:ind w:firstLine="624"/>
        <w:jc w:val="both"/>
      </w:pPr>
      <w:r w:rsidRPr="00106266">
        <w:t>Резервы материальных ресурсов для ликвидации чрезвычайных ситуаций создаются исходя из прогнозируемых видов и масштабов чрезвычайных с</w:t>
      </w:r>
      <w:r w:rsidR="00FF4234">
        <w:t xml:space="preserve">итуаций, предполагаемого объема </w:t>
      </w:r>
      <w:r w:rsidR="00362004">
        <w:t xml:space="preserve">работ и услуг </w:t>
      </w:r>
      <w:r w:rsidRPr="00106266">
        <w:t xml:space="preserve">по их ликвидации, а также максимально возможного использования имеющихся сил и средств для ликвидации чрезвычайных ситуаций </w:t>
      </w:r>
      <w:r w:rsidRPr="00106266">
        <w:br/>
        <w:t>на территории муниципального</w:t>
      </w:r>
      <w:r w:rsidR="00FF4234">
        <w:t xml:space="preserve"> образования «Городское </w:t>
      </w:r>
      <w:r w:rsidRPr="00106266">
        <w:t>поселение</w:t>
      </w:r>
      <w:r w:rsidR="00FF4234">
        <w:t xml:space="preserve"> Суслонгер</w:t>
      </w:r>
      <w:r w:rsidRPr="00106266">
        <w:t>».</w:t>
      </w:r>
    </w:p>
    <w:p w:rsidR="00106266" w:rsidRPr="00106266" w:rsidRDefault="00106266" w:rsidP="00362004">
      <w:pPr>
        <w:ind w:firstLine="624"/>
        <w:jc w:val="both"/>
      </w:pPr>
      <w:r w:rsidRPr="00106266">
        <w:t>Номенклатура и объемы резервов материальных ресурсов, перечни работ услуг, необходимых для оказания гуманитарной помощи либо ликвидации последствий чр</w:t>
      </w:r>
      <w:r w:rsidR="00362004">
        <w:t xml:space="preserve">езвычайных ситуаций природного </w:t>
      </w:r>
      <w:r w:rsidRPr="00106266">
        <w:t>или техногенного характера определяются админис</w:t>
      </w:r>
      <w:r w:rsidR="00FF4234">
        <w:t>трацией муниципального образования «Городское поселение Суслонгер</w:t>
      </w:r>
      <w:r w:rsidRPr="00106266">
        <w:t>»</w:t>
      </w:r>
      <w:r w:rsidRPr="00106266">
        <w:br/>
      </w:r>
      <w:r w:rsidR="00362004">
        <w:tab/>
      </w:r>
      <w:r w:rsidRPr="00106266">
        <w:t>Заказчиком на поставку (размещение) продукции в целях создания (поддержания) муниципальных резервов материальных ресурсов для ликвидации чрезвычайных ситуаций является администрация муниципальных образования «</w:t>
      </w:r>
      <w:r w:rsidR="00362004">
        <w:t>Городское</w:t>
      </w:r>
      <w:r w:rsidRPr="00106266">
        <w:t xml:space="preserve"> поселение</w:t>
      </w:r>
      <w:r w:rsidR="00362004">
        <w:t xml:space="preserve"> Суслонгер</w:t>
      </w:r>
      <w:r w:rsidRPr="00106266">
        <w:t xml:space="preserve">». </w:t>
      </w:r>
    </w:p>
    <w:p w:rsidR="00106266" w:rsidRPr="00106266" w:rsidRDefault="00106266" w:rsidP="00106266">
      <w:pPr>
        <w:ind w:firstLine="709"/>
        <w:jc w:val="both"/>
      </w:pPr>
      <w:r w:rsidRPr="00106266">
        <w:t>Заказчик в соответствии с требованиями главы 5 Федерального Закона от 21 июля 2005 год</w:t>
      </w:r>
      <w:r w:rsidR="00362004">
        <w:t xml:space="preserve">а № 94-ФЗ «О размещении заказов </w:t>
      </w:r>
      <w:r w:rsidRPr="00106266">
        <w:t>на поставки товаров, выполнение работ, оказание услуг для государственных и муниципальных нужд» проводит предварительный отбор участников размещения заказа, квалификация которых соответствует предъявляемым требованиям и которые могут в возможно короткий срок без предварительной оплаты и (или) с отсрочкой платежа осуществить поставку необходимых товаров, выполнение работ и оказание услуг. По результатам предварительного отбора составляется перечень поставщиков, включающий в себя участников размещения заказа, п</w:t>
      </w:r>
      <w:r w:rsidR="00362004">
        <w:t xml:space="preserve">рошедших предварительный отбор, </w:t>
      </w:r>
      <w:r w:rsidRPr="00106266">
        <w:t>в целях размещения у них заказа на поставку товаров, выполнение работ либо оказание услуг для муниципальных нужд путем запроса котировок.</w:t>
      </w:r>
    </w:p>
    <w:p w:rsidR="00106266" w:rsidRPr="00106266" w:rsidRDefault="00106266" w:rsidP="00106266">
      <w:pPr>
        <w:ind w:firstLine="709"/>
        <w:jc w:val="both"/>
      </w:pPr>
      <w:r w:rsidRPr="00106266">
        <w:t>При формировании, восполнении и освежении резервов материальных ресурсов допускается их замена по отдельным позициям, определенных номенклатурой, другой продукцией, соответствующей назначению заменяемой и по своим качествам обеспечивающей надежность</w:t>
      </w:r>
      <w:r w:rsidRPr="00106266">
        <w:br/>
        <w:t>в применении.</w:t>
      </w:r>
    </w:p>
    <w:p w:rsidR="00106266" w:rsidRPr="00106266" w:rsidRDefault="00106266" w:rsidP="00106266">
      <w:pPr>
        <w:ind w:firstLine="624"/>
        <w:jc w:val="both"/>
      </w:pPr>
      <w:r w:rsidRPr="00106266">
        <w:t>Расходы, связанные с созданием, хранением, обслуживанием (перемещением, подработкой, консервацией, проведением лабораторных  испытаний, технических проверок и защиты от биологических вредителей) и восполнением (освежением, заменой и т.п.) резервов материальных ресурсов для ликвидации чрезвычайных ситуаций, осуществляются за счет финансовых средств предусмотренных в бюджете муниципального образования «</w:t>
      </w:r>
      <w:r w:rsidR="00362004">
        <w:t>Городское</w:t>
      </w:r>
      <w:r w:rsidRPr="00106266">
        <w:t xml:space="preserve"> поселение</w:t>
      </w:r>
      <w:r w:rsidR="00362004">
        <w:t xml:space="preserve"> Суслонгер</w:t>
      </w:r>
      <w:r w:rsidRPr="00106266">
        <w:t>».</w:t>
      </w:r>
    </w:p>
    <w:p w:rsidR="00106266" w:rsidRPr="00106266" w:rsidRDefault="00106266" w:rsidP="00106266">
      <w:pPr>
        <w:ind w:firstLine="624"/>
        <w:jc w:val="both"/>
      </w:pPr>
      <w:r w:rsidRPr="00106266">
        <w:t xml:space="preserve">Создание резервов материальных ресурсов, формирование их номенклатуры и объемов, определение перечней работ услуг, необходимых для оказания гуманитарной помощи либо ликвидации последствий чрезвычайных ситуаций природного или техногенного характера регламентируются специальным нормативно-правовым актом администрации муниципального образования, где необходимо четкое определение ответственных лиц за создание резервов материальных ресурсов, проведение предварительных отборов участников размещения заказов на выполнение работ и </w:t>
      </w:r>
      <w:r w:rsidRPr="00106266">
        <w:lastRenderedPageBreak/>
        <w:t xml:space="preserve">оказание услуг, источников финансирования, порядка выпуска и возмещения ресурсов, </w:t>
      </w:r>
      <w:r w:rsidR="00362004">
        <w:t xml:space="preserve">учета и контроля их хранения </w:t>
      </w:r>
      <w:r w:rsidRPr="00106266">
        <w:t xml:space="preserve">и расходования. </w:t>
      </w:r>
    </w:p>
    <w:p w:rsidR="00106266" w:rsidRPr="00106266" w:rsidRDefault="00106266" w:rsidP="00106266">
      <w:pPr>
        <w:ind w:firstLine="624"/>
        <w:jc w:val="both"/>
      </w:pPr>
    </w:p>
    <w:p w:rsidR="00106266" w:rsidRPr="00106266" w:rsidRDefault="00106266" w:rsidP="00106266">
      <w:pPr>
        <w:ind w:firstLine="709"/>
        <w:jc w:val="both"/>
      </w:pPr>
      <w:r w:rsidRPr="00106266">
        <w:t>III. ХРАНЕНИЕ МАТЕРИАЛЬНЫХ РЕСУРСОВ РЕЗЕРВОВ</w:t>
      </w: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ind w:firstLine="709"/>
        <w:jc w:val="both"/>
      </w:pPr>
      <w:r w:rsidRPr="00106266">
        <w:t>Основной задачей хранения резервов материальных ресурсов для ликвидации чрезвычайных ситуаций  является обеспечение его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106266" w:rsidRPr="00106266" w:rsidRDefault="00106266" w:rsidP="00106266">
      <w:pPr>
        <w:ind w:firstLine="709"/>
        <w:jc w:val="both"/>
      </w:pPr>
      <w:r w:rsidRPr="00106266">
        <w:t>Выполнение основной задачи обеспечивается:</w:t>
      </w:r>
    </w:p>
    <w:p w:rsidR="00106266" w:rsidRPr="00106266" w:rsidRDefault="00106266" w:rsidP="00106266">
      <w:pPr>
        <w:ind w:firstLine="709"/>
        <w:jc w:val="both"/>
      </w:pPr>
      <w:r w:rsidRPr="00106266">
        <w:t>правильным размещением, устройством, оборудованием, содержанием и использованием складов;</w:t>
      </w:r>
    </w:p>
    <w:p w:rsidR="00106266" w:rsidRPr="00106266" w:rsidRDefault="00106266" w:rsidP="00106266">
      <w:pPr>
        <w:ind w:firstLine="709"/>
        <w:jc w:val="both"/>
      </w:pPr>
      <w:r w:rsidRPr="00106266">
        <w:t>тщательным приемом поступающих материальных ресурсов и устранением выявленных недостатков;</w:t>
      </w:r>
    </w:p>
    <w:p w:rsidR="00106266" w:rsidRPr="00106266" w:rsidRDefault="00106266" w:rsidP="00106266">
      <w:pPr>
        <w:ind w:firstLine="709"/>
        <w:jc w:val="both"/>
      </w:pPr>
      <w:r w:rsidRPr="00106266">
        <w:t>подготовкой материальных ресурсов к хранению с применением консервации;</w:t>
      </w:r>
    </w:p>
    <w:p w:rsidR="00106266" w:rsidRPr="00106266" w:rsidRDefault="00106266" w:rsidP="00106266">
      <w:pPr>
        <w:ind w:firstLine="709"/>
        <w:jc w:val="both"/>
      </w:pPr>
      <w:r w:rsidRPr="00106266">
        <w:t xml:space="preserve">подготовкой мест хранения и поддержанием в них условий, снижающих влияние окружающей </w:t>
      </w:r>
      <w:r w:rsidR="00362004" w:rsidRPr="00106266">
        <w:t>среды</w:t>
      </w:r>
      <w:r w:rsidRPr="00106266">
        <w:t xml:space="preserve"> на материальные ресурсы;</w:t>
      </w:r>
    </w:p>
    <w:p w:rsidR="00106266" w:rsidRPr="00106266" w:rsidRDefault="00106266" w:rsidP="00106266">
      <w:pPr>
        <w:ind w:firstLine="709"/>
        <w:jc w:val="both"/>
      </w:pPr>
      <w:r w:rsidRPr="00106266">
        <w:t>созданием необходимых условий хранения для каждого вида материальных ресурсов (температура, относительная влажность воздуха, вентиляция) и соблюдением санитарно-гигиенических требований;</w:t>
      </w:r>
    </w:p>
    <w:p w:rsidR="00106266" w:rsidRPr="00106266" w:rsidRDefault="00106266" w:rsidP="00106266">
      <w:pPr>
        <w:ind w:firstLine="709"/>
        <w:jc w:val="both"/>
      </w:pPr>
      <w:r w:rsidRPr="00106266">
        <w:t>постоянным наблюдением за качественным состоянием хранимых материальных ресурсов и своевременное проведение мероприятий, обеспечивающих их сохранность (очистка, просушка, консервация, техническое обслуживание, техническая поверка, перекладка, проведение лабораторных испытаний, переконсервация, борьба с  вредителями и др.);</w:t>
      </w:r>
    </w:p>
    <w:p w:rsidR="00106266" w:rsidRPr="00106266" w:rsidRDefault="00106266" w:rsidP="00106266">
      <w:pPr>
        <w:ind w:firstLine="709"/>
        <w:jc w:val="both"/>
      </w:pPr>
      <w:r w:rsidRPr="00106266">
        <w:t>проведение периодических проверок материальных ресурсов, условий и мест их хранения;</w:t>
      </w:r>
    </w:p>
    <w:p w:rsidR="00106266" w:rsidRPr="00106266" w:rsidRDefault="00106266" w:rsidP="00106266">
      <w:pPr>
        <w:ind w:firstLine="709"/>
        <w:jc w:val="both"/>
      </w:pPr>
      <w:r w:rsidRPr="00106266">
        <w:t>строгим соблюдение режима хранения материальных ресурсов</w:t>
      </w:r>
      <w:r w:rsidRPr="00106266">
        <w:br/>
        <w:t>в зависимости от их физических и химических свойств;</w:t>
      </w:r>
    </w:p>
    <w:p w:rsidR="00106266" w:rsidRPr="00106266" w:rsidRDefault="00106266" w:rsidP="00106266">
      <w:pPr>
        <w:ind w:firstLine="709"/>
        <w:jc w:val="both"/>
      </w:pPr>
      <w:r w:rsidRPr="00106266">
        <w:t>максимальной механизацией погрузочно-разгрузочных и внутрискладских работ при приемке, складировании, отпуске, консервации и подработке материальных ресурсов;</w:t>
      </w:r>
    </w:p>
    <w:p w:rsidR="00106266" w:rsidRPr="00106266" w:rsidRDefault="00106266" w:rsidP="00106266">
      <w:pPr>
        <w:ind w:firstLine="709"/>
        <w:jc w:val="both"/>
      </w:pPr>
      <w:r w:rsidRPr="00106266">
        <w:t>правильным подбором и обучением работников складов, наличием штатной единицы начальника склада;</w:t>
      </w:r>
    </w:p>
    <w:p w:rsidR="00106266" w:rsidRPr="00106266" w:rsidRDefault="00106266" w:rsidP="00106266">
      <w:pPr>
        <w:ind w:firstLine="709"/>
        <w:jc w:val="both"/>
      </w:pPr>
      <w:r w:rsidRPr="00106266">
        <w:t>надежной организацией охраны складов и соблюдением правил пожарной безопасности;</w:t>
      </w:r>
    </w:p>
    <w:p w:rsidR="00106266" w:rsidRPr="00106266" w:rsidRDefault="00106266" w:rsidP="00106266">
      <w:pPr>
        <w:ind w:firstLine="709"/>
        <w:jc w:val="both"/>
      </w:pPr>
      <w:r w:rsidRPr="00106266">
        <w:t>своевременной заменой и освежением материальных ресурсов</w:t>
      </w:r>
      <w:r w:rsidRPr="00106266">
        <w:br/>
        <w:t>в соответствии с установленными сроками хранения;</w:t>
      </w:r>
    </w:p>
    <w:p w:rsidR="00106266" w:rsidRPr="00106266" w:rsidRDefault="00106266" w:rsidP="00106266">
      <w:pPr>
        <w:ind w:firstLine="709"/>
        <w:jc w:val="both"/>
      </w:pPr>
      <w:r w:rsidRPr="00106266">
        <w:t>поддержанием в исправном состоянии подъездных путей</w:t>
      </w:r>
      <w:r w:rsidRPr="00106266">
        <w:br/>
        <w:t>к складам и местам погрузки в любое время года и суток.</w:t>
      </w:r>
    </w:p>
    <w:p w:rsidR="00106266" w:rsidRPr="00106266" w:rsidRDefault="00106266" w:rsidP="00106266">
      <w:pPr>
        <w:ind w:firstLine="709"/>
        <w:jc w:val="both"/>
      </w:pPr>
      <w:r w:rsidRPr="00106266">
        <w:t xml:space="preserve">Резервы материальных ресурсов для ликвидации чрезвычайных ситуаций размещаются </w:t>
      </w:r>
      <w:r w:rsidR="00362004">
        <w:t xml:space="preserve">в подвале помещения муниципального образования «Городское поселение Суслонгер» </w:t>
      </w:r>
      <w:r w:rsidRPr="00106266">
        <w:t xml:space="preserve"> для их хранения и обслуживания,  с которых возможна их оперативная доставка в зоны чрезвычайных ситуаций.</w:t>
      </w:r>
    </w:p>
    <w:p w:rsidR="00106266" w:rsidRPr="00106266" w:rsidRDefault="00106266" w:rsidP="00106266">
      <w:pPr>
        <w:ind w:firstLine="709"/>
        <w:jc w:val="both"/>
      </w:pPr>
      <w:r w:rsidRPr="00106266">
        <w:t>По отдельным видам материальных ресурсов резервов, хранение</w:t>
      </w:r>
      <w:r w:rsidRPr="00106266">
        <w:br/>
        <w:t>и использование которых регламентировано специальными правилами</w:t>
      </w:r>
      <w:r w:rsidRPr="00106266">
        <w:br/>
        <w:t>и нормами, а также по продукции размещаемой на объектах, подконтрольных органам специ</w:t>
      </w:r>
      <w:r w:rsidR="00362004">
        <w:t xml:space="preserve">ального надзора, порядок, места </w:t>
      </w:r>
      <w:r w:rsidRPr="00106266">
        <w:t>и условия дислокации устанавливаются по согласованию с этими органами.</w:t>
      </w:r>
    </w:p>
    <w:p w:rsidR="00106266" w:rsidRPr="00106266" w:rsidRDefault="00106266" w:rsidP="00106266">
      <w:pPr>
        <w:ind w:firstLine="709"/>
        <w:jc w:val="both"/>
      </w:pPr>
      <w:r w:rsidRPr="00106266">
        <w:t>Руководители объектов, на которых размещаются резервы материальных ресурсов для чрезвычайных ситуаций несут ответственность за их сохранность.</w:t>
      </w:r>
    </w:p>
    <w:p w:rsidR="00106266" w:rsidRPr="00106266" w:rsidRDefault="00106266" w:rsidP="00106266">
      <w:pPr>
        <w:ind w:firstLine="709"/>
        <w:jc w:val="both"/>
      </w:pPr>
      <w:r w:rsidRPr="00106266">
        <w:t>На все виды резервов материальных ресурсов и для ликвидации чрезвычайных ситуаций устанавливаются и доводятся в установленном порядке сроки хранения.</w:t>
      </w:r>
    </w:p>
    <w:p w:rsidR="00106266" w:rsidRPr="00106266" w:rsidRDefault="00106266" w:rsidP="00106266">
      <w:pPr>
        <w:pStyle w:val="22"/>
        <w:rPr>
          <w:sz w:val="24"/>
        </w:rPr>
      </w:pPr>
      <w:r w:rsidRPr="00106266">
        <w:rPr>
          <w:sz w:val="24"/>
        </w:rPr>
        <w:lastRenderedPageBreak/>
        <w:t>Под сроком хранения понимается период, в течение которого тот или иной вид материальных ресурсов, хранящихся в условиях, предусмотренных конструкторской документацией отвечает установленным техническим требованиям.</w:t>
      </w:r>
    </w:p>
    <w:p w:rsidR="00106266" w:rsidRPr="00106266" w:rsidRDefault="00106266" w:rsidP="00106266">
      <w:pPr>
        <w:ind w:firstLine="709"/>
        <w:jc w:val="both"/>
      </w:pPr>
      <w:r w:rsidRPr="00106266">
        <w:t>Резервы материальных ресурсов для ликвидации чрезвычайных ситуаций должны храниться как материальные ценности длительного хранения, в законсервированном виде отдельно от других материальных средств.</w:t>
      </w:r>
    </w:p>
    <w:p w:rsidR="00106266" w:rsidRPr="00106266" w:rsidRDefault="00106266" w:rsidP="00106266">
      <w:pPr>
        <w:ind w:firstLine="709"/>
        <w:jc w:val="both"/>
      </w:pPr>
      <w:r w:rsidRPr="00106266">
        <w:t>Под консервацией понимается комплекс мероприятий, направленных  на обеспечение содержания материальных ресурсов в технически исправном состоянии с применением средств и методов защиты от воздействия окружающей среды.</w:t>
      </w:r>
    </w:p>
    <w:p w:rsidR="00106266" w:rsidRPr="00106266" w:rsidRDefault="00106266" w:rsidP="00106266">
      <w:pPr>
        <w:ind w:firstLine="709"/>
        <w:jc w:val="both"/>
      </w:pPr>
      <w:r w:rsidRPr="00106266">
        <w:t>В случае утраты или порчи материальных ресурсов резервов</w:t>
      </w:r>
      <w:r w:rsidRPr="00106266">
        <w:br/>
        <w:t>в результате несоблюдения необходимых условий при хранении, восполнение их производится за счет средств объектов, осуществляющих хранение этих материальных ресурсов.</w:t>
      </w:r>
    </w:p>
    <w:p w:rsidR="00106266" w:rsidRPr="00106266" w:rsidRDefault="00106266" w:rsidP="00106266">
      <w:pPr>
        <w:ind w:firstLine="709"/>
        <w:jc w:val="both"/>
      </w:pPr>
      <w:r w:rsidRPr="00106266">
        <w:t>В хранилище должна находиться следующая документация:</w:t>
      </w:r>
    </w:p>
    <w:p w:rsidR="00106266" w:rsidRPr="00106266" w:rsidRDefault="00106266" w:rsidP="00106266">
      <w:pPr>
        <w:ind w:firstLine="709"/>
        <w:jc w:val="both"/>
      </w:pPr>
      <w:r w:rsidRPr="00106266">
        <w:t>паспорт хранилища;</w:t>
      </w:r>
    </w:p>
    <w:p w:rsidR="00106266" w:rsidRPr="00106266" w:rsidRDefault="00106266" w:rsidP="00106266">
      <w:pPr>
        <w:ind w:firstLine="709"/>
        <w:jc w:val="both"/>
      </w:pPr>
      <w:r w:rsidRPr="00106266">
        <w:t>схема размещения материалов;</w:t>
      </w:r>
    </w:p>
    <w:p w:rsidR="00106266" w:rsidRPr="00106266" w:rsidRDefault="00106266" w:rsidP="00106266">
      <w:pPr>
        <w:ind w:firstLine="709"/>
        <w:jc w:val="both"/>
      </w:pPr>
      <w:r w:rsidRPr="00106266">
        <w:t>инструкция по противопожарной охране;</w:t>
      </w:r>
    </w:p>
    <w:p w:rsidR="00106266" w:rsidRPr="00106266" w:rsidRDefault="00106266" w:rsidP="00106266">
      <w:pPr>
        <w:ind w:firstLine="709"/>
        <w:jc w:val="both"/>
      </w:pPr>
      <w:r w:rsidRPr="00106266">
        <w:t>инструкция по технике безопасности при работах в хранилище (местах производства работ);</w:t>
      </w:r>
    </w:p>
    <w:p w:rsidR="00106266" w:rsidRPr="00106266" w:rsidRDefault="00106266" w:rsidP="00106266">
      <w:pPr>
        <w:ind w:firstLine="709"/>
        <w:jc w:val="both"/>
      </w:pPr>
      <w:r w:rsidRPr="00106266">
        <w:t>книга учета осмотров и проверок материалов;</w:t>
      </w:r>
    </w:p>
    <w:p w:rsidR="00106266" w:rsidRPr="00106266" w:rsidRDefault="00106266" w:rsidP="00106266">
      <w:pPr>
        <w:pStyle w:val="22"/>
        <w:rPr>
          <w:sz w:val="24"/>
        </w:rPr>
      </w:pPr>
      <w:r w:rsidRPr="00106266">
        <w:rPr>
          <w:sz w:val="24"/>
        </w:rPr>
        <w:t>книга наблюдений температуры и влажности воздуха и учета проветривания;</w:t>
      </w:r>
    </w:p>
    <w:p w:rsidR="00106266" w:rsidRPr="00106266" w:rsidRDefault="00106266" w:rsidP="00106266">
      <w:pPr>
        <w:ind w:firstLine="709"/>
        <w:jc w:val="both"/>
      </w:pPr>
      <w:r w:rsidRPr="00106266">
        <w:t>опись оборудования и инвентаря, закрепленного за хранилищем.</w:t>
      </w:r>
    </w:p>
    <w:p w:rsidR="00106266" w:rsidRPr="00106266" w:rsidRDefault="00106266" w:rsidP="00106266">
      <w:pPr>
        <w:pStyle w:val="22"/>
        <w:rPr>
          <w:sz w:val="24"/>
        </w:rPr>
      </w:pPr>
      <w:r w:rsidRPr="00106266">
        <w:rPr>
          <w:sz w:val="24"/>
        </w:rPr>
        <w:t>Ответственные лица от администраций муниципального образования «___________ сельское поселение» за создание резервов материальных ресурсов должны не р</w:t>
      </w:r>
      <w:r w:rsidR="00C16BD0">
        <w:rPr>
          <w:sz w:val="24"/>
        </w:rPr>
        <w:t xml:space="preserve">еже 2-х раз в год (по состоянию </w:t>
      </w:r>
      <w:r w:rsidRPr="00106266">
        <w:rPr>
          <w:sz w:val="24"/>
        </w:rPr>
        <w:t>на 1 января и 1 июля) проверять наличие, качественное состояние, условия хранения, учет и готовность к использованию материальных ресурсов резервов (в соответствии с заключенными договорами) и при необходимости подавать заявки в администрацию муниципального образования на проведение предварительного отбора участников размещения заказа на поставку необходимых товаров.</w:t>
      </w: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ind w:firstLine="709"/>
        <w:jc w:val="both"/>
      </w:pPr>
      <w:r w:rsidRPr="00106266">
        <w:t>I</w:t>
      </w:r>
      <w:r w:rsidRPr="00106266">
        <w:rPr>
          <w:lang w:val="en-US"/>
        </w:rPr>
        <w:t>V</w:t>
      </w:r>
      <w:r w:rsidRPr="00106266">
        <w:t>. ИСПОЛЬЗОВАНИЕ МАТЕРИАЛЬНЫХ РЕСУРСОВ РЕЗЕРВОВ</w:t>
      </w: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ind w:firstLine="709"/>
        <w:jc w:val="both"/>
      </w:pPr>
      <w:r w:rsidRPr="00106266">
        <w:t>Резервы материальных ресурсов для ликвидации чрезвычайных ситуаций используются при пр</w:t>
      </w:r>
      <w:r w:rsidR="00C16BD0">
        <w:t xml:space="preserve">оведении аварийно-спасательных </w:t>
      </w:r>
      <w:r w:rsidRPr="00106266">
        <w:t>и других неотложных работ по устранению непосредственной опасности для жизни и здоровья людей, 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106266" w:rsidRPr="00106266" w:rsidRDefault="00106266" w:rsidP="00106266">
      <w:pPr>
        <w:ind w:firstLine="709"/>
        <w:jc w:val="both"/>
      </w:pPr>
      <w:r w:rsidRPr="00106266">
        <w:t>При возникновении чрезвычайной ситуации</w:t>
      </w:r>
      <w:r w:rsidR="00B677BE">
        <w:t>, ограниченной рамками городского</w:t>
      </w:r>
      <w:r w:rsidRPr="00106266">
        <w:t xml:space="preserve"> поселения, ее ликвидация осуществляется силами, средствами и резервами муниципального образования</w:t>
      </w:r>
      <w:r w:rsidR="00806888">
        <w:t xml:space="preserve"> «Городское поселение Суслонгер</w:t>
      </w:r>
      <w:r w:rsidRPr="00106266">
        <w:t>».</w:t>
      </w:r>
    </w:p>
    <w:p w:rsidR="00106266" w:rsidRPr="00106266" w:rsidRDefault="00106266" w:rsidP="00106266">
      <w:pPr>
        <w:ind w:firstLine="709"/>
        <w:jc w:val="both"/>
      </w:pPr>
      <w:r w:rsidRPr="00106266">
        <w:t>Решение об использовании ресурсов материальных резервов при ликвидации чрезвычайных ситуаций принимает администрация муниципального образования, создавшая этот резерв, которое должно сопровождатьс</w:t>
      </w:r>
      <w:r w:rsidR="00C16BD0">
        <w:t xml:space="preserve">я письменным распоряжением </w:t>
      </w:r>
      <w:r w:rsidRPr="00106266">
        <w:t xml:space="preserve"> администрации муниципального образования «</w:t>
      </w:r>
      <w:r w:rsidR="00806888">
        <w:t>Городское поселение Суслонгер</w:t>
      </w:r>
      <w:r w:rsidRPr="00106266">
        <w:t>».</w:t>
      </w:r>
    </w:p>
    <w:p w:rsidR="00106266" w:rsidRPr="00106266" w:rsidRDefault="00106266" w:rsidP="00106266">
      <w:pPr>
        <w:ind w:firstLine="709"/>
        <w:jc w:val="both"/>
      </w:pPr>
      <w:r w:rsidRPr="00106266">
        <w:t>Если масштабы чрезвычайной ситуации таковы, что имеющимися материальными ресурсами и объектовыми резервами локализовать или ликвидировать ее невозможно, то администрация муниципального образования «</w:t>
      </w:r>
      <w:r w:rsidR="00806888">
        <w:t>Городское поселение Суслонгер</w:t>
      </w:r>
      <w:r w:rsidRPr="00106266">
        <w:t>» вправе обратиться за помощью в органы местного самоуправления, которые привлекают</w:t>
      </w:r>
      <w:r w:rsidRPr="00106266">
        <w:br/>
        <w:t>к ликвидации чрезвычайной ситуации резервы муниципального района.</w:t>
      </w:r>
    </w:p>
    <w:p w:rsidR="00106266" w:rsidRPr="00106266" w:rsidRDefault="00106266" w:rsidP="00106266">
      <w:pPr>
        <w:ind w:firstLine="709"/>
        <w:jc w:val="both"/>
      </w:pPr>
      <w:r w:rsidRPr="00106266">
        <w:t>При возникновении чрезвычайной ситуации муниципального характера, затрагивающей территорию муниципального образования «</w:t>
      </w:r>
      <w:r w:rsidR="00806888">
        <w:t>Городское поселение Суслонгер</w:t>
      </w:r>
      <w:r w:rsidRPr="00106266">
        <w:t>», ее ликвидация осуществляется совместно с силами, средствами и резервами органов местного самоуправления муниципального района.</w:t>
      </w:r>
    </w:p>
    <w:p w:rsidR="00106266" w:rsidRPr="00106266" w:rsidRDefault="00106266" w:rsidP="00106266">
      <w:pPr>
        <w:ind w:firstLine="709"/>
        <w:jc w:val="both"/>
      </w:pPr>
      <w:r w:rsidRPr="00106266">
        <w:lastRenderedPageBreak/>
        <w:t>При недостаточности материальных ресурсов и имеющихся муниципальных резервов,</w:t>
      </w:r>
      <w:r w:rsidR="00C16BD0">
        <w:t xml:space="preserve"> органы местного самоуправления </w:t>
      </w:r>
      <w:r w:rsidRPr="00106266">
        <w:t>в установленном порядке обращаются за помощью к органам исполнительной власти субъектов Российской Федерации,</w:t>
      </w:r>
      <w:r w:rsidRPr="00106266">
        <w:br/>
        <w:t>на территории которых они расположены.</w:t>
      </w:r>
    </w:p>
    <w:p w:rsidR="00106266" w:rsidRPr="00106266" w:rsidRDefault="00106266" w:rsidP="00106266">
      <w:pPr>
        <w:ind w:firstLine="709"/>
        <w:jc w:val="both"/>
      </w:pPr>
      <w:r w:rsidRPr="00106266">
        <w:t xml:space="preserve">Финансирование мероприятий по ликвидации чрезвычайных ситуаций производится за счет </w:t>
      </w:r>
      <w:r w:rsidR="00C16BD0">
        <w:t xml:space="preserve">средств предприятий, учреждений </w:t>
      </w:r>
      <w:r w:rsidRPr="00106266">
        <w:t>и организаций независимо от их организационно-правовой формы (далее именуются - организации), находящихся в зонах чрезвычайных ситуаций, средств муниципального образования «</w:t>
      </w:r>
      <w:r w:rsidR="00806888">
        <w:t>Городское поселение Суслонгер</w:t>
      </w:r>
      <w:r w:rsidRPr="00106266">
        <w:t>», соответствующих бюджетов, страховых фондов и других источников.</w:t>
      </w: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ind w:firstLine="709"/>
        <w:jc w:val="both"/>
      </w:pPr>
      <w:r w:rsidRPr="00106266">
        <w:rPr>
          <w:lang w:val="en-US"/>
        </w:rPr>
        <w:t>V</w:t>
      </w:r>
      <w:r w:rsidRPr="00106266">
        <w:t>. ВОСПОЛНЕНИЕ МАТЕРИАЛЬНЫХ РЕСУРСОВ РЕЗЕРВОВ</w:t>
      </w: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ind w:firstLine="709"/>
        <w:jc w:val="both"/>
      </w:pPr>
      <w:r w:rsidRPr="00106266">
        <w:t>Восполнение материальных ресурсов резервов, израсходованных при ликвидации чрезвычайных ситуаций на территор</w:t>
      </w:r>
      <w:r w:rsidR="00B677BE">
        <w:t>ии муниципального образования «Городское поселение Суслонгер»</w:t>
      </w:r>
      <w:r w:rsidRPr="00106266">
        <w:t>, осуществляется за счет бюджета муниципального обр</w:t>
      </w:r>
      <w:r w:rsidR="00B677BE">
        <w:t>азования «Городское поселение Суслонгер</w:t>
      </w:r>
      <w:r w:rsidR="00C16BD0">
        <w:t xml:space="preserve">» </w:t>
      </w:r>
      <w:r w:rsidRPr="00106266">
        <w:t xml:space="preserve"> в интересах которых использовались материальные средства резерва.</w:t>
      </w:r>
    </w:p>
    <w:p w:rsidR="00106266" w:rsidRPr="00106266" w:rsidRDefault="00106266" w:rsidP="00106266">
      <w:pPr>
        <w:ind w:firstLine="709"/>
        <w:jc w:val="both"/>
      </w:pPr>
      <w:r w:rsidRPr="00106266">
        <w:t>Объем и структура восполняемых материальных ресурсов резервов должны соответствовать израсходованным при ликвидации чрезвычайной ситуации, если нет иного решения администрации муниципального образования «</w:t>
      </w:r>
      <w:r w:rsidR="00B677BE">
        <w:t xml:space="preserve">Городское </w:t>
      </w:r>
      <w:r w:rsidRPr="00106266">
        <w:t xml:space="preserve"> поселение</w:t>
      </w:r>
      <w:r w:rsidR="00B677BE">
        <w:t xml:space="preserve"> Суслонгер</w:t>
      </w:r>
      <w:r w:rsidRPr="00106266">
        <w:t>».</w:t>
      </w:r>
    </w:p>
    <w:p w:rsidR="00106266" w:rsidRPr="00106266" w:rsidRDefault="00106266" w:rsidP="00106266">
      <w:pPr>
        <w:ind w:firstLine="709"/>
        <w:jc w:val="both"/>
      </w:pPr>
      <w:r w:rsidRPr="00106266">
        <w:t>Объемы финансирования мероприятий по восполнению материальных ресурсов резервов включаются в стоимость работ по ликвидации чрезвычайной ситуации.</w:t>
      </w: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ind w:firstLine="709"/>
        <w:jc w:val="both"/>
      </w:pPr>
    </w:p>
    <w:p w:rsidR="00106266" w:rsidRPr="00106266" w:rsidRDefault="00106266" w:rsidP="001062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266" w:rsidRPr="00106266" w:rsidRDefault="00106266" w:rsidP="00106266">
      <w:pPr>
        <w:sectPr w:rsidR="00106266" w:rsidRPr="00106266">
          <w:headerReference w:type="default" r:id="rId8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</w:p>
    <w:p w:rsidR="00B677BE" w:rsidRDefault="00B677BE" w:rsidP="00B677BE">
      <w:pPr>
        <w:ind w:left="40"/>
        <w:jc w:val="right"/>
      </w:pPr>
      <w:r>
        <w:lastRenderedPageBreak/>
        <w:t>Приложение № 2</w:t>
      </w:r>
    </w:p>
    <w:p w:rsidR="00B677BE" w:rsidRDefault="00B677BE" w:rsidP="00B677BE">
      <w:pPr>
        <w:ind w:left="40"/>
        <w:jc w:val="right"/>
      </w:pPr>
      <w:r>
        <w:t>к постановлению администрации</w:t>
      </w:r>
    </w:p>
    <w:p w:rsidR="00B677BE" w:rsidRDefault="00B677BE" w:rsidP="00B677BE">
      <w:pPr>
        <w:ind w:left="40"/>
        <w:jc w:val="right"/>
      </w:pPr>
      <w:r>
        <w:t>муниципального образования</w:t>
      </w:r>
    </w:p>
    <w:p w:rsidR="00B677BE" w:rsidRDefault="00B677BE" w:rsidP="00B677BE">
      <w:pPr>
        <w:ind w:left="40"/>
        <w:jc w:val="right"/>
      </w:pPr>
      <w:r>
        <w:t>«Городское поселение Суслонгер»</w:t>
      </w:r>
    </w:p>
    <w:p w:rsidR="00B677BE" w:rsidRDefault="00B677BE" w:rsidP="00B677BE">
      <w:pPr>
        <w:ind w:left="40"/>
        <w:jc w:val="right"/>
      </w:pPr>
      <w:r>
        <w:t>от «___»  сентября 2011 г. № ____</w:t>
      </w:r>
    </w:p>
    <w:p w:rsidR="00106266" w:rsidRPr="00106266" w:rsidRDefault="00106266" w:rsidP="00106266">
      <w:pPr>
        <w:pStyle w:val="31"/>
        <w:ind w:left="5529" w:firstLine="0"/>
        <w:rPr>
          <w:sz w:val="24"/>
          <w:szCs w:val="24"/>
        </w:rPr>
      </w:pPr>
    </w:p>
    <w:p w:rsidR="00106266" w:rsidRPr="00106266" w:rsidRDefault="00106266" w:rsidP="00106266">
      <w:pPr>
        <w:pStyle w:val="31"/>
        <w:ind w:firstLine="567"/>
        <w:jc w:val="center"/>
        <w:rPr>
          <w:sz w:val="24"/>
          <w:szCs w:val="24"/>
        </w:rPr>
      </w:pPr>
      <w:r w:rsidRPr="00106266">
        <w:rPr>
          <w:sz w:val="24"/>
          <w:szCs w:val="24"/>
        </w:rPr>
        <w:t>НОМЕНКЛАТУРА И ОБЪЕМ</w:t>
      </w:r>
    </w:p>
    <w:p w:rsidR="00106266" w:rsidRPr="00106266" w:rsidRDefault="00106266" w:rsidP="00106266">
      <w:pPr>
        <w:pStyle w:val="31"/>
        <w:ind w:firstLine="567"/>
        <w:jc w:val="center"/>
        <w:rPr>
          <w:sz w:val="24"/>
          <w:szCs w:val="24"/>
        </w:rPr>
      </w:pPr>
      <w:r w:rsidRPr="00106266">
        <w:rPr>
          <w:sz w:val="24"/>
          <w:szCs w:val="24"/>
        </w:rPr>
        <w:t>муниципального резерва материальных ресурсов для ликвидации чрезвычайных ситуаций природного и техногенного характера на территории муниципального образован</w:t>
      </w:r>
      <w:r w:rsidR="00B677BE">
        <w:rPr>
          <w:sz w:val="24"/>
          <w:szCs w:val="24"/>
        </w:rPr>
        <w:t>ия «Городское поселение Суслонгер</w:t>
      </w:r>
      <w:r w:rsidRPr="00106266">
        <w:rPr>
          <w:sz w:val="24"/>
          <w:szCs w:val="24"/>
        </w:rPr>
        <w:t>»</w:t>
      </w:r>
    </w:p>
    <w:p w:rsidR="00106266" w:rsidRPr="00106266" w:rsidRDefault="00106266" w:rsidP="00106266">
      <w:pPr>
        <w:pStyle w:val="31"/>
        <w:ind w:firstLine="567"/>
        <w:rPr>
          <w:sz w:val="24"/>
          <w:szCs w:val="24"/>
        </w:rPr>
      </w:pPr>
    </w:p>
    <w:p w:rsidR="00E52D66" w:rsidRDefault="00E52D66" w:rsidP="00E52D66">
      <w:pPr>
        <w:pStyle w:val="32"/>
        <w:ind w:firstLine="567"/>
      </w:pPr>
    </w:p>
    <w:tbl>
      <w:tblPr>
        <w:tblW w:w="9647" w:type="dxa"/>
        <w:tblInd w:w="-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4961"/>
        <w:gridCol w:w="2127"/>
        <w:gridCol w:w="1742"/>
      </w:tblGrid>
      <w:tr w:rsidR="00E52D66" w:rsidTr="00FF42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 xml:space="preserve">Заказчик и наименование материальных средств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6" w:rsidRPr="00E52D66" w:rsidRDefault="00E52D66" w:rsidP="00E52D66">
            <w:pPr>
              <w:pStyle w:val="32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52D66">
              <w:rPr>
                <w:sz w:val="24"/>
                <w:szCs w:val="24"/>
              </w:rPr>
              <w:t>Количе-ство</w:t>
            </w:r>
          </w:p>
        </w:tc>
      </w:tr>
      <w:tr w:rsidR="00E52D66" w:rsidTr="00FF42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6" w:rsidRPr="00E52D66" w:rsidRDefault="00E52D66" w:rsidP="00E52D66">
            <w:pPr>
              <w:pStyle w:val="32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52D66">
              <w:rPr>
                <w:sz w:val="24"/>
                <w:szCs w:val="24"/>
              </w:rPr>
              <w:t>4</w:t>
            </w:r>
          </w:p>
        </w:tc>
      </w:tr>
      <w:tr w:rsidR="00E52D66" w:rsidTr="00FF4234"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6" w:rsidRPr="00E52D66" w:rsidRDefault="00E52D66" w:rsidP="00E52D66">
            <w:pPr>
              <w:pStyle w:val="32"/>
              <w:snapToGrid w:val="0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Шанцевый инструмент</w:t>
            </w:r>
          </w:p>
        </w:tc>
      </w:tr>
      <w:tr w:rsidR="00E52D66" w:rsidTr="00FF42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 xml:space="preserve">Топоры с топорищами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6" w:rsidRPr="00E52D66" w:rsidRDefault="00E52D66" w:rsidP="00E52D66">
            <w:pPr>
              <w:pStyle w:val="32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52D66">
              <w:rPr>
                <w:sz w:val="24"/>
                <w:szCs w:val="24"/>
              </w:rPr>
              <w:t>10</w:t>
            </w:r>
          </w:p>
        </w:tc>
      </w:tr>
      <w:tr w:rsidR="00E52D66" w:rsidTr="00FF42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 xml:space="preserve">Лопаты </w:t>
            </w:r>
            <w:r w:rsidR="00FF4234">
              <w:rPr>
                <w:b w:val="0"/>
                <w:sz w:val="24"/>
                <w:szCs w:val="24"/>
              </w:rPr>
              <w:t xml:space="preserve">штыковые </w:t>
            </w:r>
            <w:r w:rsidRPr="00E52D66">
              <w:rPr>
                <w:b w:val="0"/>
                <w:sz w:val="24"/>
                <w:szCs w:val="24"/>
              </w:rPr>
              <w:t xml:space="preserve">с черенками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D66" w:rsidRPr="00E52D66" w:rsidRDefault="00E52D66" w:rsidP="006036CA">
            <w:pPr>
              <w:pStyle w:val="32"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E52D66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D66" w:rsidRPr="00E52D66" w:rsidRDefault="00E52D66" w:rsidP="00E52D66">
            <w:pPr>
              <w:pStyle w:val="32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E52D66">
              <w:rPr>
                <w:sz w:val="24"/>
                <w:szCs w:val="24"/>
              </w:rPr>
              <w:t>40</w:t>
            </w:r>
          </w:p>
        </w:tc>
      </w:tr>
    </w:tbl>
    <w:p w:rsidR="00E52D66" w:rsidRDefault="00E52D66" w:rsidP="00E52D66">
      <w:pPr>
        <w:sectPr w:rsidR="00E52D66">
          <w:headerReference w:type="even" r:id="rId9"/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</w:p>
    <w:p w:rsidR="00106266" w:rsidRPr="00106266" w:rsidRDefault="00106266" w:rsidP="00106266">
      <w:pPr>
        <w:sectPr w:rsidR="00106266" w:rsidRPr="00106266">
          <w:headerReference w:type="even" r:id="rId12"/>
          <w:headerReference w:type="default" r:id="rId13"/>
          <w:headerReference w:type="first" r:id="rId14"/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  <w:docGrid w:linePitch="360"/>
        </w:sectPr>
      </w:pPr>
    </w:p>
    <w:p w:rsidR="00647588" w:rsidRDefault="00647588"/>
    <w:sectPr w:rsidR="00647588" w:rsidSect="0064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8BC" w:rsidRDefault="008668BC" w:rsidP="002B6C38">
      <w:r>
        <w:separator/>
      </w:r>
    </w:p>
  </w:endnote>
  <w:endnote w:type="continuationSeparator" w:id="1">
    <w:p w:rsidR="008668BC" w:rsidRDefault="008668BC" w:rsidP="002B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8BC" w:rsidRDefault="008668BC" w:rsidP="002B6C38">
      <w:r>
        <w:separator/>
      </w:r>
    </w:p>
  </w:footnote>
  <w:footnote w:type="continuationSeparator" w:id="1">
    <w:p w:rsidR="008668BC" w:rsidRDefault="008668BC" w:rsidP="002B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846A60">
    <w:pPr>
      <w:pStyle w:val="a5"/>
      <w:jc w:val="right"/>
    </w:pPr>
    <w:r>
      <w:fldChar w:fldCharType="begin"/>
    </w:r>
    <w:r w:rsidR="00244B1F">
      <w:instrText xml:space="preserve"> PAGE </w:instrText>
    </w:r>
    <w:r>
      <w:fldChar w:fldCharType="separate"/>
    </w:r>
    <w:r w:rsidR="00C16BD0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66" w:rsidRDefault="00E52D6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66" w:rsidRDefault="00846A60">
    <w:pPr>
      <w:pStyle w:val="a5"/>
      <w:jc w:val="right"/>
    </w:pPr>
    <w:fldSimple w:instr=" PAGE ">
      <w:r w:rsidR="00C16BD0">
        <w:rPr>
          <w:noProof/>
        </w:rPr>
        <w:t>7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66" w:rsidRDefault="00E52D6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8668B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846A60">
    <w:pPr>
      <w:pStyle w:val="a5"/>
      <w:jc w:val="right"/>
    </w:pPr>
    <w:r>
      <w:fldChar w:fldCharType="begin"/>
    </w:r>
    <w:r w:rsidR="00244B1F">
      <w:instrText xml:space="preserve"> PAGE </w:instrText>
    </w:r>
    <w:r>
      <w:fldChar w:fldCharType="separate"/>
    </w:r>
    <w:r w:rsidR="00362004">
      <w:rPr>
        <w:noProof/>
      </w:rPr>
      <w:t>9</w:t>
    </w:r>
    <w: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CE" w:rsidRDefault="008668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06266"/>
    <w:rsid w:val="00106266"/>
    <w:rsid w:val="00244B1F"/>
    <w:rsid w:val="002B6C38"/>
    <w:rsid w:val="00313288"/>
    <w:rsid w:val="00362004"/>
    <w:rsid w:val="004E5CC4"/>
    <w:rsid w:val="00647588"/>
    <w:rsid w:val="007554A8"/>
    <w:rsid w:val="00806888"/>
    <w:rsid w:val="00846A60"/>
    <w:rsid w:val="008668BC"/>
    <w:rsid w:val="009752FD"/>
    <w:rsid w:val="00B677BE"/>
    <w:rsid w:val="00B83DCB"/>
    <w:rsid w:val="00C16BD0"/>
    <w:rsid w:val="00E21DB1"/>
    <w:rsid w:val="00E52D66"/>
    <w:rsid w:val="00FF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6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06266"/>
    <w:pPr>
      <w:keepNext/>
      <w:tabs>
        <w:tab w:val="num" w:pos="576"/>
      </w:tabs>
      <w:ind w:left="142"/>
      <w:outlineLvl w:val="1"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6266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3">
    <w:name w:val="Body Text"/>
    <w:basedOn w:val="a"/>
    <w:link w:val="a4"/>
    <w:rsid w:val="00106266"/>
    <w:pPr>
      <w:jc w:val="both"/>
    </w:pPr>
  </w:style>
  <w:style w:type="character" w:customStyle="1" w:styleId="a4">
    <w:name w:val="Основной текст Знак"/>
    <w:basedOn w:val="a0"/>
    <w:link w:val="a3"/>
    <w:rsid w:val="001062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06266"/>
    <w:pPr>
      <w:spacing w:after="120" w:line="480" w:lineRule="auto"/>
      <w:ind w:left="283"/>
    </w:pPr>
  </w:style>
  <w:style w:type="paragraph" w:customStyle="1" w:styleId="22">
    <w:name w:val="Основной текст с отступом 22"/>
    <w:basedOn w:val="a"/>
    <w:rsid w:val="00106266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106266"/>
    <w:pPr>
      <w:suppressLineNumbers/>
      <w:tabs>
        <w:tab w:val="center" w:pos="4676"/>
        <w:tab w:val="right" w:pos="9353"/>
      </w:tabs>
    </w:pPr>
  </w:style>
  <w:style w:type="character" w:customStyle="1" w:styleId="a6">
    <w:name w:val="Верхний колонтитул Знак"/>
    <w:basedOn w:val="a0"/>
    <w:link w:val="a5"/>
    <w:rsid w:val="001062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062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106266"/>
    <w:pPr>
      <w:ind w:firstLine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06266"/>
    <w:pPr>
      <w:ind w:firstLine="851"/>
      <w:jc w:val="both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6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E52D66"/>
    <w:pPr>
      <w:ind w:firstLine="851"/>
      <w:jc w:val="both"/>
    </w:pPr>
    <w:rPr>
      <w:b/>
      <w:sz w:val="2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F42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42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EB1D-3CD3-4C9C-A4E3-AE7E4D00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2011-09-05T03:53:00Z</cp:lastPrinted>
  <dcterms:created xsi:type="dcterms:W3CDTF">2011-09-05T03:16:00Z</dcterms:created>
  <dcterms:modified xsi:type="dcterms:W3CDTF">2011-09-19T11:05:00Z</dcterms:modified>
</cp:coreProperties>
</file>