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E1" w:rsidRDefault="007547F6" w:rsidP="007547F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9B00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B00E1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27FED" w:rsidRDefault="009B00E1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7547F6" w:rsidRPr="00A27FED">
        <w:rPr>
          <w:rFonts w:ascii="Times New Roman" w:hAnsi="Times New Roman" w:cs="Times New Roman"/>
          <w:sz w:val="24"/>
          <w:szCs w:val="24"/>
        </w:rPr>
        <w:t>Приложение 3</w:t>
      </w:r>
      <w:r w:rsidR="00A27FED" w:rsidRPr="00A27F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 xml:space="preserve"> "Управление </w:t>
      </w:r>
      <w:proofErr w:type="gramStart"/>
      <w:r w:rsidRPr="00A27FED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  <w:r w:rsidRPr="00A27F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 xml:space="preserve">финансами и муниципальным долгом 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A27FED">
        <w:rPr>
          <w:rFonts w:ascii="Times New Roman" w:hAnsi="Times New Roman" w:cs="Times New Roman"/>
          <w:sz w:val="24"/>
          <w:szCs w:val="24"/>
        </w:rPr>
        <w:t>Звениговском</w:t>
      </w:r>
      <w:proofErr w:type="spellEnd"/>
      <w:r w:rsidRPr="00A27FED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 xml:space="preserve"> на 2019-2023 годы"</w:t>
      </w:r>
    </w:p>
    <w:p w:rsidR="0006298D" w:rsidRDefault="0006298D" w:rsidP="00DB441A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CA3716" w:rsidRPr="00DB441A" w:rsidRDefault="00CA3716" w:rsidP="00DB441A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CA3716" w:rsidRDefault="00CA3716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B441A" w:rsidRPr="004A71A1" w:rsidRDefault="00DB441A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A71A1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33" w:type="dxa"/>
        <w:tblLook w:val="04A0"/>
      </w:tblPr>
      <w:tblGrid>
        <w:gridCol w:w="932"/>
        <w:gridCol w:w="2553"/>
        <w:gridCol w:w="6736"/>
        <w:gridCol w:w="2153"/>
        <w:gridCol w:w="2059"/>
      </w:tblGrid>
      <w:tr w:rsidR="00BA1F9C" w:rsidTr="00E8636A">
        <w:tc>
          <w:tcPr>
            <w:tcW w:w="937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№\№</w:t>
            </w:r>
          </w:p>
        </w:tc>
        <w:tc>
          <w:tcPr>
            <w:tcW w:w="2573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694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2061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1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</w:t>
            </w:r>
          </w:p>
        </w:tc>
      </w:tr>
      <w:tr w:rsidR="00BA1F9C" w:rsidRPr="00BA1F9C" w:rsidTr="00E8636A">
        <w:tc>
          <w:tcPr>
            <w:tcW w:w="937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73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4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61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1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A1F9C" w:rsidTr="00E8636A">
        <w:tc>
          <w:tcPr>
            <w:tcW w:w="937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3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</w:t>
            </w:r>
            <w:r w:rsidR="00E237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946" w:type="dxa"/>
          </w:tcPr>
          <w:p w:rsidR="00BA1F9C" w:rsidRDefault="005A684C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доходов, расходов и источников финансирования дефицита 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</w:t>
            </w:r>
            <w:r w:rsidR="000469F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период, распределение межбюджетных трансфертов бюджетам поселений</w:t>
            </w:r>
          </w:p>
          <w:p w:rsidR="000657AB" w:rsidRDefault="000657AB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A22A88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A3716" w:rsidRPr="009B00E1" w:rsidRDefault="00CA3716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</w:tcPr>
          <w:p w:rsidR="00BA1F9C" w:rsidRPr="00B52B9F" w:rsidRDefault="00B52B9F" w:rsidP="00B52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3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BA1F9C" w:rsidRDefault="00E23766" w:rsidP="009B0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Бюджетный процесс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9B00E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целях приведения в соответствии с изменениями, вносимыми в бюджетное законодательство РФ</w:t>
            </w:r>
          </w:p>
        </w:tc>
        <w:tc>
          <w:tcPr>
            <w:tcW w:w="2061" w:type="dxa"/>
          </w:tcPr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BA1F9C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A3716" w:rsidRPr="009B00E1" w:rsidRDefault="00CA3716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73" w:type="dxa"/>
          </w:tcPr>
          <w:p w:rsidR="00BA1F9C" w:rsidRDefault="00E23766" w:rsidP="00065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0657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депутатов поселений, решение Собрания депутатов района</w:t>
            </w:r>
          </w:p>
        </w:tc>
        <w:tc>
          <w:tcPr>
            <w:tcW w:w="6946" w:type="dxa"/>
          </w:tcPr>
          <w:p w:rsidR="00BA1F9C" w:rsidRDefault="00DD6673" w:rsidP="009B0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Внесени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 xml:space="preserve">е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решения о местных налогах 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с изменениями, вносимыми в законодательство Российской Федерации о налогах и сборах</w:t>
            </w:r>
          </w:p>
        </w:tc>
        <w:tc>
          <w:tcPr>
            <w:tcW w:w="2061" w:type="dxa"/>
          </w:tcPr>
          <w:p w:rsidR="000657AB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Собрания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депутатов муниципальных образований,</w:t>
            </w:r>
          </w:p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BA1F9C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16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2573" w:type="dxa"/>
          </w:tcPr>
          <w:p w:rsidR="00BA1F9C" w:rsidRDefault="000C6E0F" w:rsidP="000C6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района</w:t>
            </w:r>
          </w:p>
        </w:tc>
        <w:tc>
          <w:tcPr>
            <w:tcW w:w="6946" w:type="dxa"/>
          </w:tcPr>
          <w:p w:rsidR="00BA1F9C" w:rsidRDefault="000C6E0F" w:rsidP="009B0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перечня мероприятий по реализации решения о бюджете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период, в котором определяются конкретные мероприятия, ответственные исполнители и сроки выполнения мероприятий</w:t>
            </w:r>
          </w:p>
        </w:tc>
        <w:tc>
          <w:tcPr>
            <w:tcW w:w="2061" w:type="dxa"/>
          </w:tcPr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BA1F9C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16" w:type="dxa"/>
          </w:tcPr>
          <w:p w:rsidR="00BA1F9C" w:rsidRPr="000C6E0F" w:rsidRDefault="001A300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0C6E0F" w:rsidTr="00E8636A">
        <w:tc>
          <w:tcPr>
            <w:tcW w:w="937" w:type="dxa"/>
          </w:tcPr>
          <w:p w:rsidR="000C6E0F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73" w:type="dxa"/>
          </w:tcPr>
          <w:p w:rsidR="000C6E0F" w:rsidRDefault="00BD5AE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0C6E0F" w:rsidRDefault="00BD5AE6" w:rsidP="009B0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решение Собрание депутатов о бюджете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период. Предусматривается уточнение основных параметров</w:t>
            </w:r>
            <w:r w:rsidR="00610C25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изменения по отдельным кодам расходов и доходов, источников финансирования дефицита бюджета</w:t>
            </w:r>
          </w:p>
        </w:tc>
        <w:tc>
          <w:tcPr>
            <w:tcW w:w="2061" w:type="dxa"/>
          </w:tcPr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0C6E0F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16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10C25" w:rsidTr="00E8636A">
        <w:tc>
          <w:tcPr>
            <w:tcW w:w="937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73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610C25" w:rsidRDefault="00610C25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отчета об исполнении бюджета за отчетный финансовый год</w:t>
            </w:r>
          </w:p>
        </w:tc>
        <w:tc>
          <w:tcPr>
            <w:tcW w:w="2061" w:type="dxa"/>
          </w:tcPr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610C25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16" w:type="dxa"/>
          </w:tcPr>
          <w:p w:rsidR="00610C25" w:rsidRP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 (ежегодно)</w:t>
            </w:r>
          </w:p>
        </w:tc>
      </w:tr>
    </w:tbl>
    <w:p w:rsidR="000C6E0F" w:rsidRPr="00BA1F9C" w:rsidRDefault="000C6E0F" w:rsidP="00A27FED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0C6E0F" w:rsidRPr="00BA1F9C" w:rsidSect="00E8636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savePreviewPicture/>
  <w:compat>
    <w:useFELayout/>
  </w:compat>
  <w:rsids>
    <w:rsidRoot w:val="00D906F0"/>
    <w:rsid w:val="000469FD"/>
    <w:rsid w:val="0006298D"/>
    <w:rsid w:val="000657AB"/>
    <w:rsid w:val="000C6E0F"/>
    <w:rsid w:val="00174976"/>
    <w:rsid w:val="001A300B"/>
    <w:rsid w:val="001E4AE6"/>
    <w:rsid w:val="0038604A"/>
    <w:rsid w:val="00440628"/>
    <w:rsid w:val="0045666A"/>
    <w:rsid w:val="004A71A1"/>
    <w:rsid w:val="00571960"/>
    <w:rsid w:val="005A684C"/>
    <w:rsid w:val="005B2F89"/>
    <w:rsid w:val="00610C25"/>
    <w:rsid w:val="0066562E"/>
    <w:rsid w:val="00710F48"/>
    <w:rsid w:val="007547F6"/>
    <w:rsid w:val="007B023F"/>
    <w:rsid w:val="007B2A51"/>
    <w:rsid w:val="00935C57"/>
    <w:rsid w:val="00962858"/>
    <w:rsid w:val="009704FB"/>
    <w:rsid w:val="009B00E1"/>
    <w:rsid w:val="009B0648"/>
    <w:rsid w:val="00A22A88"/>
    <w:rsid w:val="00A27FED"/>
    <w:rsid w:val="00AD592D"/>
    <w:rsid w:val="00B24AA3"/>
    <w:rsid w:val="00B52B9F"/>
    <w:rsid w:val="00BA1F9C"/>
    <w:rsid w:val="00BD5AE6"/>
    <w:rsid w:val="00C81AD7"/>
    <w:rsid w:val="00CA3716"/>
    <w:rsid w:val="00D906F0"/>
    <w:rsid w:val="00DB2C40"/>
    <w:rsid w:val="00DB441A"/>
    <w:rsid w:val="00DD6673"/>
    <w:rsid w:val="00E201CA"/>
    <w:rsid w:val="00E23766"/>
    <w:rsid w:val="00E8636A"/>
    <w:rsid w:val="00E935A2"/>
    <w:rsid w:val="00EE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A5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547F6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9B00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7</cp:lastModifiedBy>
  <cp:revision>17</cp:revision>
  <cp:lastPrinted>2020-02-27T12:01:00Z</cp:lastPrinted>
  <dcterms:created xsi:type="dcterms:W3CDTF">2013-09-16T09:55:00Z</dcterms:created>
  <dcterms:modified xsi:type="dcterms:W3CDTF">2020-02-27T12:01:00Z</dcterms:modified>
</cp:coreProperties>
</file>