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028" w:rsidRDefault="00F45028" w:rsidP="00F45028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F45028" w:rsidRDefault="00F45028" w:rsidP="00F45028">
      <w:pPr>
        <w:pStyle w:val="a9"/>
        <w:jc w:val="center"/>
        <w:rPr>
          <w:sz w:val="28"/>
          <w:szCs w:val="28"/>
        </w:rPr>
      </w:pPr>
    </w:p>
    <w:p w:rsidR="00F45028" w:rsidRDefault="00F45028" w:rsidP="00F45028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</w:p>
    <w:p w:rsidR="00F45028" w:rsidRDefault="00F45028" w:rsidP="00F45028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Черноозерского сельского поселения</w:t>
      </w:r>
    </w:p>
    <w:p w:rsidR="00F45028" w:rsidRDefault="00F45028" w:rsidP="00F45028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Звениговского муниципального района</w:t>
      </w:r>
    </w:p>
    <w:p w:rsidR="00F45028" w:rsidRDefault="00F45028" w:rsidP="00F45028">
      <w:pPr>
        <w:pStyle w:val="a9"/>
        <w:jc w:val="center"/>
        <w:rPr>
          <w:sz w:val="28"/>
          <w:szCs w:val="28"/>
        </w:rPr>
      </w:pPr>
      <w:r>
        <w:rPr>
          <w:sz w:val="28"/>
          <w:szCs w:val="28"/>
        </w:rPr>
        <w:t>Республики Марий Эл</w:t>
      </w:r>
    </w:p>
    <w:p w:rsidR="00F45028" w:rsidRDefault="00F45028" w:rsidP="00F45028">
      <w:pPr>
        <w:pStyle w:val="a9"/>
        <w:jc w:val="both"/>
        <w:rPr>
          <w:sz w:val="28"/>
          <w:szCs w:val="28"/>
        </w:rPr>
      </w:pPr>
    </w:p>
    <w:p w:rsidR="00F45028" w:rsidRDefault="00F45028" w:rsidP="00F45028">
      <w:pPr>
        <w:pStyle w:val="a9"/>
        <w:jc w:val="both"/>
        <w:rPr>
          <w:sz w:val="28"/>
          <w:szCs w:val="28"/>
        </w:rPr>
      </w:pPr>
    </w:p>
    <w:p w:rsidR="00F45028" w:rsidRDefault="00F45028" w:rsidP="00F45028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Созыв 4                                                                         </w:t>
      </w:r>
      <w:r w:rsidR="00887AEF">
        <w:rPr>
          <w:sz w:val="28"/>
          <w:szCs w:val="28"/>
        </w:rPr>
        <w:t>поселок  Черное Озеро</w:t>
      </w:r>
    </w:p>
    <w:p w:rsidR="00F45028" w:rsidRDefault="00F45028" w:rsidP="00F45028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Сессия </w:t>
      </w:r>
      <w:r w:rsidR="00887AEF">
        <w:rPr>
          <w:sz w:val="28"/>
          <w:szCs w:val="28"/>
        </w:rPr>
        <w:t>22</w:t>
      </w:r>
      <w:r>
        <w:rPr>
          <w:sz w:val="28"/>
          <w:szCs w:val="28"/>
        </w:rPr>
        <w:t xml:space="preserve">                                         </w:t>
      </w:r>
      <w:r w:rsidR="00887AEF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</w:t>
      </w:r>
      <w:r w:rsidR="00887AEF">
        <w:rPr>
          <w:sz w:val="28"/>
          <w:szCs w:val="28"/>
        </w:rPr>
        <w:t>«19»  мая   202</w:t>
      </w:r>
      <w:r w:rsidR="0024739E">
        <w:rPr>
          <w:sz w:val="28"/>
          <w:szCs w:val="28"/>
        </w:rPr>
        <w:t>2</w:t>
      </w:r>
      <w:r w:rsidR="00887AE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   </w:t>
      </w:r>
    </w:p>
    <w:p w:rsidR="00F45028" w:rsidRDefault="00F45028" w:rsidP="00F45028">
      <w:pPr>
        <w:pStyle w:val="a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№ </w:t>
      </w:r>
      <w:r w:rsidR="007F25C1">
        <w:rPr>
          <w:sz w:val="28"/>
          <w:szCs w:val="28"/>
        </w:rPr>
        <w:t>146</w:t>
      </w:r>
    </w:p>
    <w:p w:rsidR="00F45028" w:rsidRDefault="00F45028" w:rsidP="00F45028">
      <w:pPr>
        <w:rPr>
          <w:b/>
          <w:bCs/>
          <w:szCs w:val="28"/>
        </w:rPr>
      </w:pPr>
    </w:p>
    <w:p w:rsidR="00F45028" w:rsidRDefault="00F45028" w:rsidP="00F45028">
      <w:pPr>
        <w:shd w:val="clear" w:color="auto" w:fill="FFFFFF"/>
        <w:spacing w:line="322" w:lineRule="exact"/>
        <w:ind w:right="130"/>
        <w:jc w:val="center"/>
        <w:rPr>
          <w:b/>
          <w:bCs/>
          <w:szCs w:val="28"/>
          <w:lang w:eastAsia="ar-SA"/>
        </w:rPr>
      </w:pPr>
      <w:r>
        <w:rPr>
          <w:b/>
          <w:bCs/>
          <w:szCs w:val="28"/>
        </w:rPr>
        <w:t>Об утверждении</w:t>
      </w:r>
      <w:r>
        <w:rPr>
          <w:bCs/>
          <w:szCs w:val="28"/>
        </w:rPr>
        <w:t xml:space="preserve"> </w:t>
      </w:r>
      <w:r>
        <w:rPr>
          <w:b/>
          <w:bCs/>
          <w:szCs w:val="28"/>
          <w:lang w:eastAsia="ar-SA"/>
        </w:rPr>
        <w:t>Порядка</w:t>
      </w:r>
    </w:p>
    <w:p w:rsidR="00F45028" w:rsidRDefault="00F45028" w:rsidP="00F45028">
      <w:pPr>
        <w:shd w:val="clear" w:color="auto" w:fill="FFFFFF"/>
        <w:spacing w:line="322" w:lineRule="exact"/>
        <w:ind w:right="106"/>
        <w:jc w:val="center"/>
        <w:rPr>
          <w:b/>
          <w:bCs/>
          <w:szCs w:val="28"/>
          <w:lang w:eastAsia="ar-SA"/>
        </w:rPr>
      </w:pPr>
      <w:r>
        <w:rPr>
          <w:b/>
          <w:bCs/>
          <w:szCs w:val="28"/>
          <w:lang w:eastAsia="ar-SA"/>
        </w:rPr>
        <w:t>проведения конкурса на замещение должности главы</w:t>
      </w:r>
    </w:p>
    <w:p w:rsidR="00F45028" w:rsidRDefault="00F45028" w:rsidP="00F45028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  <w:lang w:eastAsia="ar-SA"/>
        </w:rPr>
        <w:t xml:space="preserve">Черноозерской </w:t>
      </w:r>
      <w:r w:rsidRPr="00F45028">
        <w:rPr>
          <w:b/>
          <w:bCs/>
          <w:szCs w:val="28"/>
          <w:lang w:eastAsia="ar-SA"/>
        </w:rPr>
        <w:t>сельской администрации</w:t>
      </w:r>
      <w:r>
        <w:rPr>
          <w:b/>
          <w:bCs/>
          <w:i/>
          <w:szCs w:val="28"/>
          <w:lang w:eastAsia="ar-SA"/>
        </w:rPr>
        <w:t xml:space="preserve"> </w:t>
      </w:r>
      <w:r>
        <w:rPr>
          <w:b/>
          <w:szCs w:val="28"/>
        </w:rPr>
        <w:t>Звениговского муниципального района Республики Марий Эл</w:t>
      </w:r>
    </w:p>
    <w:p w:rsidR="00F45028" w:rsidRDefault="00F45028" w:rsidP="00F45028">
      <w:pPr>
        <w:pStyle w:val="31"/>
        <w:ind w:firstLine="30"/>
        <w:jc w:val="center"/>
        <w:rPr>
          <w:b/>
          <w:bCs/>
        </w:rPr>
      </w:pPr>
    </w:p>
    <w:p w:rsidR="00F45028" w:rsidRDefault="00F45028" w:rsidP="00F45028">
      <w:pPr>
        <w:pStyle w:val="31"/>
        <w:ind w:firstLine="30"/>
        <w:jc w:val="center"/>
        <w:rPr>
          <w:b/>
          <w:bCs/>
        </w:rPr>
      </w:pPr>
    </w:p>
    <w:p w:rsidR="00F45028" w:rsidRDefault="00F45028" w:rsidP="00F45028">
      <w:pPr>
        <w:ind w:firstLine="709"/>
        <w:jc w:val="both"/>
        <w:rPr>
          <w:bCs/>
          <w:szCs w:val="28"/>
        </w:rPr>
      </w:pPr>
      <w:proofErr w:type="gramStart"/>
      <w:r>
        <w:rPr>
          <w:bCs/>
          <w:szCs w:val="28"/>
        </w:rPr>
        <w:t>В соответствии с Федеральным законом Российской Федерации</w:t>
      </w:r>
      <w:r>
        <w:rPr>
          <w:bCs/>
          <w:szCs w:val="28"/>
        </w:rPr>
        <w:br/>
        <w:t xml:space="preserve">от 6 октября </w:t>
      </w:r>
      <w:smartTag w:uri="urn:schemas-microsoft-com:office:smarttags" w:element="metricconverter">
        <w:smartTagPr>
          <w:attr w:name="ProductID" w:val="2003 г"/>
        </w:smartTagPr>
        <w:r>
          <w:rPr>
            <w:bCs/>
            <w:szCs w:val="28"/>
          </w:rPr>
          <w:t>2003 г</w:t>
        </w:r>
      </w:smartTag>
      <w:r>
        <w:rPr>
          <w:bCs/>
          <w:szCs w:val="28"/>
        </w:rPr>
        <w:t xml:space="preserve">. № 131-ФЗ «Об общих принципах организации деятельности местного самоуправления в Российской Федерации», Федеральным законом от 2 марта </w:t>
      </w:r>
      <w:smartTag w:uri="urn:schemas-microsoft-com:office:smarttags" w:element="metricconverter">
        <w:smartTagPr>
          <w:attr w:name="ProductID" w:val="2007 г"/>
        </w:smartTagPr>
        <w:r>
          <w:rPr>
            <w:bCs/>
            <w:szCs w:val="28"/>
          </w:rPr>
          <w:t>2007 г</w:t>
        </w:r>
      </w:smartTag>
      <w:r>
        <w:rPr>
          <w:bCs/>
          <w:szCs w:val="28"/>
        </w:rPr>
        <w:t xml:space="preserve">. № 25-ФЗ «О муниципальной службе в Российской Федерации», Уставом Черноозерского сельского поселения, Законом Республики Марий Эл от 31 мая </w:t>
      </w:r>
      <w:smartTag w:uri="urn:schemas-microsoft-com:office:smarttags" w:element="metricconverter">
        <w:smartTagPr>
          <w:attr w:name="ProductID" w:val="2007 г"/>
        </w:smartTagPr>
        <w:r>
          <w:rPr>
            <w:bCs/>
            <w:szCs w:val="28"/>
          </w:rPr>
          <w:t>2007 г</w:t>
        </w:r>
      </w:smartTag>
      <w:r>
        <w:rPr>
          <w:bCs/>
          <w:szCs w:val="28"/>
        </w:rPr>
        <w:t>. № 25-З «О реализации полномочий Республики Марий Эл в области муниципальной</w:t>
      </w:r>
      <w:proofErr w:type="gramEnd"/>
      <w:r>
        <w:rPr>
          <w:bCs/>
          <w:szCs w:val="28"/>
        </w:rPr>
        <w:t xml:space="preserve"> службы», Собрание депутатов Черноозерского сельского поселения </w:t>
      </w:r>
      <w:r>
        <w:rPr>
          <w:bCs/>
          <w:szCs w:val="28"/>
        </w:rPr>
        <w:br/>
      </w:r>
      <w:proofErr w:type="spellStart"/>
      <w:proofErr w:type="gramStart"/>
      <w:r>
        <w:rPr>
          <w:bCs/>
          <w:szCs w:val="28"/>
        </w:rPr>
        <w:t>р</w:t>
      </w:r>
      <w:proofErr w:type="spellEnd"/>
      <w:proofErr w:type="gramEnd"/>
      <w:r>
        <w:rPr>
          <w:bCs/>
          <w:szCs w:val="28"/>
        </w:rPr>
        <w:t xml:space="preserve"> е </w:t>
      </w:r>
      <w:proofErr w:type="spellStart"/>
      <w:r>
        <w:rPr>
          <w:bCs/>
          <w:szCs w:val="28"/>
        </w:rPr>
        <w:t>ш</w:t>
      </w:r>
      <w:proofErr w:type="spellEnd"/>
      <w:r>
        <w:rPr>
          <w:bCs/>
          <w:szCs w:val="28"/>
        </w:rPr>
        <w:t xml:space="preserve"> и л о:</w:t>
      </w:r>
    </w:p>
    <w:p w:rsidR="00F45028" w:rsidRDefault="00F45028" w:rsidP="00F45028">
      <w:pPr>
        <w:ind w:firstLine="709"/>
        <w:jc w:val="both"/>
        <w:rPr>
          <w:szCs w:val="28"/>
        </w:rPr>
      </w:pPr>
      <w:r>
        <w:rPr>
          <w:szCs w:val="28"/>
        </w:rPr>
        <w:t>1. Утвердить Порядок проведения конкурса на замещение должности главы Черноозерской сельской администрации Звениговского муниципального района Республики Марий Эл;</w:t>
      </w:r>
    </w:p>
    <w:p w:rsidR="00887AEF" w:rsidRDefault="00887AEF" w:rsidP="00887AEF">
      <w:pPr>
        <w:pStyle w:val="ConsPlusNormal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</w:t>
      </w:r>
      <w:bookmarkStart w:id="0" w:name="_Hlk32589557"/>
      <w:r>
        <w:rPr>
          <w:rFonts w:ascii="Times New Roman" w:hAnsi="Times New Roman"/>
          <w:color w:val="000000"/>
          <w:sz w:val="28"/>
          <w:szCs w:val="28"/>
        </w:rPr>
        <w:t>Настоящее решение вступает в</w:t>
      </w:r>
      <w:r>
        <w:rPr>
          <w:rFonts w:ascii="Times New Roman" w:hAnsi="Times New Roman"/>
          <w:sz w:val="28"/>
          <w:szCs w:val="28"/>
        </w:rPr>
        <w:t xml:space="preserve"> силу после его обнародования в установленном законом порядке и подлежит размещению на сайте Звениговского муниципального района в информационно-телекоммуникационной сети «Интернет».</w:t>
      </w:r>
      <w:bookmarkEnd w:id="0"/>
    </w:p>
    <w:p w:rsidR="00916195" w:rsidRDefault="00916195" w:rsidP="00916195">
      <w:pPr>
        <w:ind w:firstLine="709"/>
        <w:jc w:val="both"/>
      </w:pPr>
    </w:p>
    <w:p w:rsidR="00916195" w:rsidRDefault="00916195" w:rsidP="00916195">
      <w:pPr>
        <w:ind w:firstLine="709"/>
        <w:jc w:val="both"/>
      </w:pPr>
    </w:p>
    <w:p w:rsidR="00916195" w:rsidRDefault="00916195" w:rsidP="00916195">
      <w:pPr>
        <w:pStyle w:val="a9"/>
        <w:jc w:val="both"/>
        <w:rPr>
          <w:sz w:val="28"/>
          <w:szCs w:val="28"/>
        </w:rPr>
      </w:pPr>
      <w:r w:rsidRPr="004A6658">
        <w:rPr>
          <w:sz w:val="28"/>
          <w:szCs w:val="28"/>
        </w:rPr>
        <w:t xml:space="preserve">Глава  Черноозерского сельского поселения, </w:t>
      </w:r>
    </w:p>
    <w:p w:rsidR="00916195" w:rsidRDefault="00916195" w:rsidP="00916195">
      <w:pPr>
        <w:pStyle w:val="a9"/>
        <w:jc w:val="both"/>
        <w:rPr>
          <w:sz w:val="28"/>
          <w:szCs w:val="28"/>
        </w:rPr>
      </w:pPr>
      <w:r w:rsidRPr="00E042D7">
        <w:rPr>
          <w:sz w:val="28"/>
          <w:szCs w:val="28"/>
        </w:rPr>
        <w:t xml:space="preserve"> Председатель</w:t>
      </w:r>
      <w:r w:rsidRPr="004A6658">
        <w:rPr>
          <w:sz w:val="28"/>
          <w:szCs w:val="28"/>
        </w:rPr>
        <w:t xml:space="preserve"> Собрания депутатов             </w:t>
      </w:r>
      <w:r>
        <w:rPr>
          <w:sz w:val="28"/>
          <w:szCs w:val="28"/>
        </w:rPr>
        <w:t xml:space="preserve">                             </w:t>
      </w:r>
      <w:r w:rsidRPr="004A6658">
        <w:rPr>
          <w:sz w:val="28"/>
          <w:szCs w:val="28"/>
        </w:rPr>
        <w:t xml:space="preserve"> Э.А.Николаев</w:t>
      </w:r>
    </w:p>
    <w:p w:rsidR="00916195" w:rsidRDefault="00916195" w:rsidP="00916195">
      <w:pPr>
        <w:pStyle w:val="a9"/>
        <w:jc w:val="both"/>
        <w:rPr>
          <w:sz w:val="28"/>
          <w:szCs w:val="28"/>
        </w:rPr>
      </w:pPr>
    </w:p>
    <w:p w:rsidR="00916195" w:rsidRDefault="00916195" w:rsidP="00916195">
      <w:pPr>
        <w:pStyle w:val="a9"/>
        <w:jc w:val="both"/>
        <w:rPr>
          <w:sz w:val="28"/>
          <w:szCs w:val="28"/>
        </w:rPr>
      </w:pPr>
    </w:p>
    <w:p w:rsidR="00916195" w:rsidRDefault="00916195" w:rsidP="00916195">
      <w:pPr>
        <w:pStyle w:val="a9"/>
        <w:jc w:val="both"/>
        <w:rPr>
          <w:sz w:val="28"/>
          <w:szCs w:val="28"/>
        </w:rPr>
      </w:pPr>
    </w:p>
    <w:p w:rsidR="00916195" w:rsidRDefault="00916195" w:rsidP="00916195">
      <w:pPr>
        <w:pStyle w:val="a9"/>
        <w:jc w:val="both"/>
        <w:rPr>
          <w:sz w:val="28"/>
          <w:szCs w:val="28"/>
        </w:rPr>
      </w:pPr>
    </w:p>
    <w:p w:rsidR="00916195" w:rsidRDefault="00916195" w:rsidP="00916195">
      <w:pPr>
        <w:pStyle w:val="a9"/>
        <w:jc w:val="both"/>
        <w:rPr>
          <w:sz w:val="28"/>
          <w:szCs w:val="28"/>
        </w:rPr>
      </w:pPr>
    </w:p>
    <w:p w:rsidR="00916195" w:rsidRDefault="00916195" w:rsidP="00916195">
      <w:pPr>
        <w:pStyle w:val="a9"/>
        <w:jc w:val="both"/>
        <w:rPr>
          <w:sz w:val="28"/>
          <w:szCs w:val="28"/>
        </w:rPr>
      </w:pPr>
    </w:p>
    <w:p w:rsidR="00916195" w:rsidRDefault="00916195" w:rsidP="00916195">
      <w:pPr>
        <w:pStyle w:val="a9"/>
        <w:jc w:val="both"/>
        <w:rPr>
          <w:sz w:val="28"/>
          <w:szCs w:val="28"/>
        </w:rPr>
      </w:pPr>
    </w:p>
    <w:p w:rsidR="00916195" w:rsidRPr="00E042D7" w:rsidRDefault="00916195" w:rsidP="00916195">
      <w:pPr>
        <w:pStyle w:val="a9"/>
        <w:jc w:val="both"/>
        <w:rPr>
          <w:sz w:val="28"/>
          <w:szCs w:val="28"/>
        </w:rPr>
      </w:pPr>
    </w:p>
    <w:p w:rsidR="00F45028" w:rsidRDefault="00916195" w:rsidP="00916195">
      <w:pPr>
        <w:ind w:firstLine="709"/>
        <w:jc w:val="both"/>
        <w:rPr>
          <w:szCs w:val="28"/>
        </w:rPr>
      </w:pPr>
      <w:r>
        <w:rPr>
          <w:b/>
          <w:bCs/>
          <w:szCs w:val="28"/>
        </w:rPr>
        <w:t xml:space="preserve">                                                                </w:t>
      </w:r>
      <w:r w:rsidR="00F45028">
        <w:rPr>
          <w:b/>
          <w:bCs/>
          <w:szCs w:val="28"/>
        </w:rPr>
        <w:t xml:space="preserve">Приложение </w:t>
      </w:r>
    </w:p>
    <w:p w:rsidR="00F45028" w:rsidRDefault="00F45028" w:rsidP="00F45028">
      <w:pPr>
        <w:pStyle w:val="ConsPlusNormal0"/>
        <w:ind w:left="3969"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F45028" w:rsidRDefault="00916195" w:rsidP="00F45028">
      <w:pPr>
        <w:ind w:left="3969"/>
        <w:jc w:val="right"/>
        <w:rPr>
          <w:szCs w:val="28"/>
        </w:rPr>
      </w:pPr>
      <w:r>
        <w:rPr>
          <w:szCs w:val="28"/>
        </w:rPr>
        <w:t>Черноозерского сельского поселения</w:t>
      </w:r>
    </w:p>
    <w:p w:rsidR="00F45028" w:rsidRDefault="00916195" w:rsidP="00F45028">
      <w:pPr>
        <w:ind w:left="3969"/>
        <w:jc w:val="right"/>
        <w:rPr>
          <w:szCs w:val="28"/>
        </w:rPr>
      </w:pPr>
      <w:r>
        <w:rPr>
          <w:szCs w:val="28"/>
        </w:rPr>
        <w:t>о</w:t>
      </w:r>
      <w:r w:rsidR="00F45028">
        <w:rPr>
          <w:szCs w:val="28"/>
        </w:rPr>
        <w:t>т</w:t>
      </w:r>
      <w:r>
        <w:rPr>
          <w:szCs w:val="28"/>
        </w:rPr>
        <w:t xml:space="preserve"> </w:t>
      </w:r>
      <w:r w:rsidR="00F45028">
        <w:rPr>
          <w:szCs w:val="28"/>
        </w:rPr>
        <w:t xml:space="preserve"> </w:t>
      </w:r>
      <w:r w:rsidR="00887AEF">
        <w:rPr>
          <w:szCs w:val="28"/>
        </w:rPr>
        <w:t>19</w:t>
      </w:r>
      <w:r>
        <w:rPr>
          <w:szCs w:val="28"/>
        </w:rPr>
        <w:t>.</w:t>
      </w:r>
      <w:r w:rsidR="00887AEF">
        <w:rPr>
          <w:szCs w:val="28"/>
        </w:rPr>
        <w:t>05</w:t>
      </w:r>
      <w:r>
        <w:rPr>
          <w:szCs w:val="28"/>
        </w:rPr>
        <w:t>.</w:t>
      </w:r>
      <w:r w:rsidR="00F45028">
        <w:rPr>
          <w:szCs w:val="28"/>
        </w:rPr>
        <w:t xml:space="preserve"> 202</w:t>
      </w:r>
      <w:r w:rsidR="00887AEF">
        <w:rPr>
          <w:szCs w:val="28"/>
        </w:rPr>
        <w:t>2</w:t>
      </w:r>
      <w:r w:rsidR="00F45028">
        <w:rPr>
          <w:szCs w:val="28"/>
        </w:rPr>
        <w:t xml:space="preserve"> года  № ___</w:t>
      </w:r>
    </w:p>
    <w:p w:rsidR="00F45028" w:rsidRDefault="00F45028" w:rsidP="00F45028">
      <w:pPr>
        <w:jc w:val="center"/>
      </w:pPr>
    </w:p>
    <w:p w:rsidR="00F45028" w:rsidRDefault="00F45028" w:rsidP="00F45028">
      <w:pPr>
        <w:jc w:val="center"/>
      </w:pPr>
    </w:p>
    <w:p w:rsidR="00F45028" w:rsidRDefault="00F45028" w:rsidP="00F45028">
      <w:pPr>
        <w:shd w:val="clear" w:color="auto" w:fill="FFFFFF"/>
        <w:spacing w:line="322" w:lineRule="exact"/>
        <w:ind w:right="130"/>
        <w:jc w:val="center"/>
        <w:rPr>
          <w:b/>
          <w:bCs/>
          <w:szCs w:val="28"/>
          <w:lang w:eastAsia="ar-SA"/>
        </w:rPr>
      </w:pPr>
      <w:r>
        <w:rPr>
          <w:b/>
          <w:bCs/>
          <w:szCs w:val="28"/>
          <w:lang w:eastAsia="ar-SA"/>
        </w:rPr>
        <w:t xml:space="preserve">ПОРЯДОК </w:t>
      </w:r>
    </w:p>
    <w:p w:rsidR="00F45028" w:rsidRDefault="00F45028" w:rsidP="00F45028">
      <w:pPr>
        <w:shd w:val="clear" w:color="auto" w:fill="FFFFFF"/>
        <w:spacing w:line="322" w:lineRule="exact"/>
        <w:ind w:right="106"/>
        <w:jc w:val="center"/>
        <w:rPr>
          <w:b/>
          <w:bCs/>
          <w:szCs w:val="28"/>
          <w:lang w:eastAsia="ar-SA"/>
        </w:rPr>
      </w:pPr>
      <w:r>
        <w:rPr>
          <w:b/>
          <w:bCs/>
          <w:szCs w:val="28"/>
          <w:lang w:eastAsia="ar-SA"/>
        </w:rPr>
        <w:t>проведения конкурса на замещение должности главы</w:t>
      </w:r>
    </w:p>
    <w:p w:rsidR="00F45028" w:rsidRDefault="00916195" w:rsidP="00F45028">
      <w:pPr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  <w:lang w:eastAsia="ar-SA"/>
        </w:rPr>
        <w:t>Черноозерской</w:t>
      </w:r>
      <w:r w:rsidR="00F45028">
        <w:rPr>
          <w:b/>
          <w:bCs/>
          <w:szCs w:val="28"/>
          <w:lang w:eastAsia="ar-SA"/>
        </w:rPr>
        <w:t xml:space="preserve"> </w:t>
      </w:r>
      <w:r w:rsidR="00F45028" w:rsidRPr="00916195">
        <w:rPr>
          <w:b/>
          <w:bCs/>
          <w:szCs w:val="28"/>
          <w:lang w:eastAsia="ar-SA"/>
        </w:rPr>
        <w:t>сельской администрации</w:t>
      </w:r>
      <w:r w:rsidR="00F45028">
        <w:rPr>
          <w:b/>
          <w:bCs/>
          <w:i/>
          <w:szCs w:val="28"/>
          <w:lang w:eastAsia="ar-SA"/>
        </w:rPr>
        <w:t xml:space="preserve"> </w:t>
      </w:r>
      <w:r>
        <w:rPr>
          <w:b/>
          <w:szCs w:val="28"/>
        </w:rPr>
        <w:t>Звениговского</w:t>
      </w:r>
      <w:r w:rsidR="00F45028">
        <w:rPr>
          <w:b/>
          <w:szCs w:val="28"/>
        </w:rPr>
        <w:t xml:space="preserve"> муниципального района Республики Марий Эл</w:t>
      </w:r>
    </w:p>
    <w:p w:rsidR="00F45028" w:rsidRDefault="00F45028" w:rsidP="00F45028">
      <w:pPr>
        <w:jc w:val="right"/>
        <w:rPr>
          <w:b/>
          <w:bCs/>
          <w:szCs w:val="28"/>
          <w:lang w:eastAsia="ar-SA"/>
        </w:rPr>
      </w:pPr>
    </w:p>
    <w:p w:rsidR="00F45028" w:rsidRDefault="00F45028" w:rsidP="00F45028">
      <w:pPr>
        <w:jc w:val="right"/>
        <w:rPr>
          <w:b/>
          <w:bCs/>
          <w:szCs w:val="28"/>
          <w:lang w:eastAsia="ar-SA"/>
        </w:rPr>
      </w:pPr>
    </w:p>
    <w:p w:rsidR="00F45028" w:rsidRDefault="00F45028" w:rsidP="00F45028">
      <w:pPr>
        <w:pStyle w:val="ConsPlusNormal0"/>
        <w:widowControl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1. Общие положения</w:t>
      </w:r>
    </w:p>
    <w:p w:rsidR="00F45028" w:rsidRDefault="00F45028" w:rsidP="00F45028">
      <w:pPr>
        <w:jc w:val="center"/>
        <w:rPr>
          <w:szCs w:val="28"/>
          <w:lang w:eastAsia="ar-SA"/>
        </w:rPr>
      </w:pPr>
    </w:p>
    <w:p w:rsidR="00F45028" w:rsidRDefault="00F45028" w:rsidP="00F45028">
      <w:pPr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1.1. Порядок проведения конкурса на замещение должности главы </w:t>
      </w:r>
      <w:r w:rsidR="00916195">
        <w:rPr>
          <w:szCs w:val="28"/>
          <w:lang w:eastAsia="ar-SA"/>
        </w:rPr>
        <w:t>Черноозерской</w:t>
      </w:r>
      <w:r>
        <w:rPr>
          <w:szCs w:val="28"/>
          <w:lang w:eastAsia="ar-SA"/>
        </w:rPr>
        <w:t xml:space="preserve"> сельской администрации </w:t>
      </w:r>
      <w:r w:rsidR="00916195">
        <w:rPr>
          <w:szCs w:val="28"/>
        </w:rPr>
        <w:t>Звениговского</w:t>
      </w:r>
      <w:r>
        <w:rPr>
          <w:szCs w:val="28"/>
        </w:rPr>
        <w:t xml:space="preserve"> муниципального района Республики Марий Эл</w:t>
      </w:r>
      <w:r>
        <w:rPr>
          <w:szCs w:val="28"/>
          <w:lang w:eastAsia="ar-SA"/>
        </w:rPr>
        <w:t xml:space="preserve"> (далее - Порядок) определяет порядок проведения конкурса на замещение должности главы </w:t>
      </w:r>
      <w:r w:rsidR="00693D34">
        <w:rPr>
          <w:szCs w:val="28"/>
          <w:lang w:eastAsia="ar-SA"/>
        </w:rPr>
        <w:t>Черноозерской</w:t>
      </w:r>
      <w:r>
        <w:rPr>
          <w:szCs w:val="28"/>
          <w:lang w:eastAsia="ar-SA"/>
        </w:rPr>
        <w:t xml:space="preserve"> сельской администрации (далее соответственно - конкурс, местная администрация, глава местной администрации), условия участия в нем, порядок определения победителей конкурса.</w:t>
      </w:r>
    </w:p>
    <w:p w:rsidR="00F45028" w:rsidRDefault="00F45028" w:rsidP="00F45028">
      <w:pPr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1.2. Конкурс проводится с целью </w:t>
      </w:r>
      <w:r>
        <w:rPr>
          <w:szCs w:val="28"/>
        </w:rPr>
        <w:t xml:space="preserve">оценки профессионального уровня претендентов на замещение должности главы местной администрации, их соответствия установленным квалификационным требованиям к должности </w:t>
      </w:r>
      <w:r>
        <w:rPr>
          <w:szCs w:val="28"/>
          <w:lang w:eastAsia="ar-SA"/>
        </w:rPr>
        <w:t>главы местной администрации.</w:t>
      </w:r>
    </w:p>
    <w:p w:rsidR="00F45028" w:rsidRDefault="00F45028" w:rsidP="00F45028">
      <w:pPr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1.3. Основными принципами проведения конкурса являются равный доступ к муниципальной службе, объективность оценки и единство требований ко всем кандидатам.</w:t>
      </w:r>
    </w:p>
    <w:p w:rsidR="00F45028" w:rsidRDefault="00F45028" w:rsidP="00F45028">
      <w:pPr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Конкурс является открытым по составу участников.</w:t>
      </w:r>
    </w:p>
    <w:p w:rsidR="00F45028" w:rsidRDefault="00F45028" w:rsidP="00F45028">
      <w:pPr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1.4. Решение о проведении конкурса, утверждение Порядка, проекта Контракта и назначении членов Конкурсной комиссии по проведению конкурса на замещение должности главы местной администрации (далее - Конкурсная комиссия) принимается Собранием депутатов </w:t>
      </w:r>
      <w:r w:rsidR="00693D34">
        <w:rPr>
          <w:szCs w:val="28"/>
          <w:lang w:eastAsia="ar-SA"/>
        </w:rPr>
        <w:t>Черноозерского</w:t>
      </w:r>
      <w:r>
        <w:rPr>
          <w:szCs w:val="28"/>
        </w:rPr>
        <w:t xml:space="preserve"> сельского поселения </w:t>
      </w:r>
      <w:r>
        <w:rPr>
          <w:szCs w:val="28"/>
          <w:lang w:eastAsia="ar-SA"/>
        </w:rPr>
        <w:t>(далее – Собрание депутатов) с указанием сроков и места приема документов кандидатов, участвующих в конкурсе.</w:t>
      </w:r>
    </w:p>
    <w:p w:rsidR="00F45028" w:rsidRDefault="00F45028" w:rsidP="00F45028">
      <w:pPr>
        <w:pStyle w:val="ConsPlusNormal0"/>
        <w:widowControl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45028" w:rsidRDefault="00F45028" w:rsidP="00F45028">
      <w:pPr>
        <w:pStyle w:val="ConsPlusNormal0"/>
        <w:widowControl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2. Конкурсная комиссия</w:t>
      </w:r>
    </w:p>
    <w:p w:rsidR="00F45028" w:rsidRDefault="00F45028" w:rsidP="00F45028">
      <w:pPr>
        <w:pStyle w:val="ConsPlusNormal0"/>
        <w:widowControl/>
        <w:ind w:firstLine="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45028" w:rsidRDefault="00F45028" w:rsidP="00F4502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2.1. Конкурсная комиссия состоит из шести человек. Половина ее членов назначаются Собранием депутатов, а другая половина - Главой администрации </w:t>
      </w:r>
      <w:r w:rsidR="00797CFC">
        <w:rPr>
          <w:rFonts w:ascii="Times New Roman" w:hAnsi="Times New Roman"/>
          <w:sz w:val="28"/>
          <w:szCs w:val="28"/>
          <w:lang w:eastAsia="ar-SA"/>
        </w:rPr>
        <w:t>З</w:t>
      </w:r>
      <w:r w:rsidR="00693D34">
        <w:rPr>
          <w:rFonts w:ascii="Times New Roman" w:hAnsi="Times New Roman"/>
          <w:sz w:val="28"/>
          <w:szCs w:val="28"/>
          <w:lang w:eastAsia="ar-SA"/>
        </w:rPr>
        <w:t>вениговского</w:t>
      </w:r>
      <w:r>
        <w:rPr>
          <w:rFonts w:ascii="Times New Roman" w:hAnsi="Times New Roman"/>
          <w:sz w:val="28"/>
          <w:szCs w:val="28"/>
          <w:lang w:eastAsia="ar-SA"/>
        </w:rPr>
        <w:t xml:space="preserve"> муниципального района.</w:t>
      </w:r>
    </w:p>
    <w:p w:rsidR="00F45028" w:rsidRDefault="00F45028" w:rsidP="00F45028">
      <w:pPr>
        <w:ind w:firstLine="709"/>
        <w:jc w:val="both"/>
        <w:rPr>
          <w:szCs w:val="28"/>
        </w:rPr>
      </w:pPr>
      <w:r>
        <w:rPr>
          <w:szCs w:val="28"/>
        </w:rPr>
        <w:t>Состав конкурсной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Конкурсной комиссией решения.</w:t>
      </w:r>
    </w:p>
    <w:p w:rsidR="00F45028" w:rsidRDefault="00F45028" w:rsidP="00F45028">
      <w:pPr>
        <w:pStyle w:val="ConsPlusNormal0"/>
        <w:widowControl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Конкурсная комиссия на первом заседании из своего состава избирает председателя комиссии, заместителя председателя и секретаря.</w:t>
      </w:r>
    </w:p>
    <w:p w:rsidR="00F45028" w:rsidRDefault="00F45028" w:rsidP="00F45028">
      <w:pPr>
        <w:pStyle w:val="ConsPlusNormal0"/>
        <w:widowControl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Члены Конкурсной комиссии участвуют в ее заседаниях лично и не вправе передавать свои полномочия другому лицу.</w:t>
      </w:r>
    </w:p>
    <w:p w:rsidR="00F45028" w:rsidRDefault="00F45028" w:rsidP="00F45028">
      <w:pPr>
        <w:pStyle w:val="ConsPlusNormal0"/>
        <w:widowControl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2.2. Заседание Конкурсной комиссии считается правомочным, если присутствует более 2/3 от общего числа ее членов.</w:t>
      </w:r>
    </w:p>
    <w:p w:rsidR="00F45028" w:rsidRDefault="00F45028" w:rsidP="00F45028">
      <w:pPr>
        <w:ind w:firstLine="709"/>
        <w:jc w:val="both"/>
        <w:rPr>
          <w:szCs w:val="28"/>
        </w:rPr>
      </w:pPr>
      <w:r>
        <w:rPr>
          <w:szCs w:val="28"/>
          <w:lang w:eastAsia="ar-SA"/>
        </w:rPr>
        <w:t>2.3. Решение Конкурсной комиссии принимается открытым голосованием простым большинством голосов от установленного числа ее членов</w:t>
      </w:r>
      <w:r>
        <w:rPr>
          <w:szCs w:val="28"/>
        </w:rPr>
        <w:t xml:space="preserve">, присутствующих на заседании. </w:t>
      </w:r>
    </w:p>
    <w:p w:rsidR="00F45028" w:rsidRDefault="00F45028" w:rsidP="00F45028">
      <w:pPr>
        <w:pStyle w:val="ConsPlusNormal0"/>
        <w:widowControl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 равенстве голосов решающим является голос председателя Конкурсной комиссии.</w:t>
      </w:r>
    </w:p>
    <w:p w:rsidR="00F45028" w:rsidRDefault="00F45028" w:rsidP="00F45028">
      <w:pPr>
        <w:pStyle w:val="ConsPlusNormal0"/>
        <w:widowControl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Результаты голосования оформляются протоколом Конкурсной комиссии, который подписывается председателем и секретарем комиссии. </w:t>
      </w:r>
    </w:p>
    <w:p w:rsidR="00F45028" w:rsidRDefault="00F45028" w:rsidP="00F45028">
      <w:pPr>
        <w:pStyle w:val="ConsPlusNormal0"/>
        <w:widowControl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45028" w:rsidRDefault="00F45028" w:rsidP="00F45028">
      <w:pPr>
        <w:pStyle w:val="ConsPlusNormal0"/>
        <w:widowControl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3. Допуск кандидатов к участию в конкурсе  </w:t>
      </w:r>
    </w:p>
    <w:p w:rsidR="00F45028" w:rsidRDefault="00F45028" w:rsidP="00F45028">
      <w:pPr>
        <w:pStyle w:val="ConsPlusNormal0"/>
        <w:widowControl/>
        <w:ind w:firstLine="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45028" w:rsidRDefault="00F45028" w:rsidP="00F45028">
      <w:pPr>
        <w:pStyle w:val="ConsPlusNormal0"/>
        <w:widowControl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3.1. Кандидатами на должность главы местной администрации могут быть граждане Российской Федерации, отвечающие следующим требованиям:</w:t>
      </w:r>
    </w:p>
    <w:p w:rsidR="00F45028" w:rsidRDefault="00F45028" w:rsidP="00F45028">
      <w:pPr>
        <w:pStyle w:val="ConsPlusNormal0"/>
        <w:widowControl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достижение 18-ти летнего возраста;</w:t>
      </w:r>
    </w:p>
    <w:p w:rsidR="00F45028" w:rsidRDefault="00F45028" w:rsidP="00F45028">
      <w:pPr>
        <w:pStyle w:val="ConsPlusNormal0"/>
        <w:widowControl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владение государственным языком Российской Федерации;</w:t>
      </w:r>
    </w:p>
    <w:p w:rsidR="00F45028" w:rsidRDefault="00F45028" w:rsidP="00F45028">
      <w:pPr>
        <w:ind w:firstLine="709"/>
        <w:jc w:val="both"/>
        <w:outlineLvl w:val="2"/>
        <w:rPr>
          <w:szCs w:val="28"/>
        </w:rPr>
      </w:pPr>
      <w:r>
        <w:rPr>
          <w:szCs w:val="28"/>
        </w:rPr>
        <w:t xml:space="preserve">наличие высшего образования не ниже уровня </w:t>
      </w:r>
      <w:proofErr w:type="spellStart"/>
      <w:r>
        <w:rPr>
          <w:szCs w:val="28"/>
        </w:rPr>
        <w:t>специалитета</w:t>
      </w:r>
      <w:proofErr w:type="spellEnd"/>
      <w:r>
        <w:rPr>
          <w:szCs w:val="28"/>
        </w:rPr>
        <w:t>, магистратуры;</w:t>
      </w:r>
    </w:p>
    <w:p w:rsidR="00F45028" w:rsidRDefault="00F45028" w:rsidP="00F45028">
      <w:pPr>
        <w:ind w:firstLine="709"/>
        <w:jc w:val="both"/>
        <w:rPr>
          <w:b/>
          <w:bCs/>
          <w:szCs w:val="28"/>
        </w:rPr>
      </w:pPr>
      <w:r>
        <w:rPr>
          <w:szCs w:val="28"/>
        </w:rPr>
        <w:t xml:space="preserve">не менее </w:t>
      </w:r>
      <w:r>
        <w:rPr>
          <w:bCs/>
          <w:szCs w:val="28"/>
        </w:rPr>
        <w:t>четырех лет</w:t>
      </w:r>
      <w:r>
        <w:rPr>
          <w:szCs w:val="28"/>
        </w:rPr>
        <w:t xml:space="preserve"> стажа муниципальной службы или стажа работы по специальности, направлению подготовки;</w:t>
      </w:r>
      <w:r>
        <w:rPr>
          <w:b/>
          <w:bCs/>
          <w:szCs w:val="28"/>
        </w:rPr>
        <w:t xml:space="preserve"> </w:t>
      </w:r>
    </w:p>
    <w:p w:rsidR="00F45028" w:rsidRDefault="00F45028" w:rsidP="00F45028">
      <w:pPr>
        <w:ind w:firstLine="709"/>
        <w:jc w:val="both"/>
        <w:rPr>
          <w:b/>
          <w:bCs/>
          <w:szCs w:val="28"/>
        </w:rPr>
      </w:pPr>
      <w:r>
        <w:rPr>
          <w:szCs w:val="28"/>
        </w:rPr>
        <w:t xml:space="preserve">отсутствие ограничений, связанных с муниципальной службой. </w:t>
      </w:r>
    </w:p>
    <w:p w:rsidR="00F45028" w:rsidRDefault="00F45028" w:rsidP="00F45028">
      <w:pPr>
        <w:pStyle w:val="ConsPlusNormal0"/>
        <w:widowControl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Граждане иностранных государств могут быть кандидатами на должность главы местной администрации при условии урегулирования данного вопроса международными договорами.</w:t>
      </w:r>
    </w:p>
    <w:p w:rsidR="00F45028" w:rsidRDefault="00F45028" w:rsidP="00F45028">
      <w:pPr>
        <w:pStyle w:val="ConsPlusNormal0"/>
        <w:widowControl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3.2. Для участия в конкурсе гражданин представляет в Конкурсную комиссию следующие документы:</w:t>
      </w:r>
    </w:p>
    <w:p w:rsidR="00F45028" w:rsidRDefault="00F45028" w:rsidP="00F45028">
      <w:pPr>
        <w:pStyle w:val="ConsPlusNormal0"/>
        <w:widowControl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заявление с просьбой о поступлении на муниципальную службу и замещении должности муниципальной службы;</w:t>
      </w:r>
    </w:p>
    <w:p w:rsidR="00F45028" w:rsidRDefault="00F45028" w:rsidP="00F45028">
      <w:pPr>
        <w:pStyle w:val="ConsPlusNormal0"/>
        <w:widowControl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власти;</w:t>
      </w:r>
    </w:p>
    <w:p w:rsidR="00F45028" w:rsidRDefault="00F45028" w:rsidP="00F45028">
      <w:pPr>
        <w:pStyle w:val="ConsPlusNormal0"/>
        <w:widowControl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паспорт;</w:t>
      </w:r>
    </w:p>
    <w:p w:rsidR="00F45028" w:rsidRDefault="00F45028" w:rsidP="00F45028">
      <w:pPr>
        <w:ind w:firstLine="709"/>
        <w:jc w:val="both"/>
        <w:rPr>
          <w:szCs w:val="28"/>
        </w:rPr>
      </w:pPr>
      <w:r>
        <w:rPr>
          <w:szCs w:val="28"/>
        </w:rPr>
        <w:t xml:space="preserve">трудовую книжку и (или) сведения о трудовой деятельности, оформленные в установленном законодательством </w:t>
      </w:r>
      <w:hyperlink r:id="rId6" w:history="1">
        <w:r>
          <w:rPr>
            <w:rStyle w:val="a8"/>
            <w:szCs w:val="28"/>
          </w:rPr>
          <w:t>порядке</w:t>
        </w:r>
      </w:hyperlink>
      <w:r>
        <w:rPr>
          <w:szCs w:val="28"/>
        </w:rPr>
        <w:t>, за исключением случаев, когда трудовой договор (контракт) заключается впервые;</w:t>
      </w:r>
    </w:p>
    <w:p w:rsidR="00F45028" w:rsidRDefault="00F45028" w:rsidP="00F45028">
      <w:pPr>
        <w:pStyle w:val="ConsPlusNormal0"/>
        <w:widowControl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документ об образовании;</w:t>
      </w:r>
    </w:p>
    <w:p w:rsidR="00F45028" w:rsidRDefault="00F45028" w:rsidP="00F45028">
      <w:pPr>
        <w:ind w:firstLine="709"/>
        <w:jc w:val="both"/>
        <w:rPr>
          <w:szCs w:val="28"/>
        </w:rPr>
      </w:pPr>
      <w:r>
        <w:rPr>
          <w:szCs w:val="28"/>
        </w:rPr>
        <w:t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</w:t>
      </w:r>
    </w:p>
    <w:p w:rsidR="00F45028" w:rsidRDefault="00F45028" w:rsidP="00F45028">
      <w:pPr>
        <w:pStyle w:val="ConsPlusNormal0"/>
        <w:widowControl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свидетельство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о постановке физического лица на учет в налоговом органе по месту жительства на территории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 xml:space="preserve"> Российской Федерации;</w:t>
      </w:r>
    </w:p>
    <w:p w:rsidR="00F45028" w:rsidRDefault="00F45028" w:rsidP="00F45028">
      <w:pPr>
        <w:pStyle w:val="ConsPlusNormal0"/>
        <w:widowControl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документы воинского учета – для граждан, пребывающих в запасе, и лиц, подлежащих призыву на военную службу;</w:t>
      </w:r>
    </w:p>
    <w:p w:rsidR="00F45028" w:rsidRDefault="00F45028" w:rsidP="00F45028">
      <w:pPr>
        <w:ind w:firstLine="709"/>
        <w:jc w:val="both"/>
        <w:rPr>
          <w:szCs w:val="28"/>
        </w:rPr>
      </w:pPr>
      <w:r>
        <w:rPr>
          <w:szCs w:val="28"/>
          <w:lang w:eastAsia="ar-SA"/>
        </w:rPr>
        <w:t xml:space="preserve">заключение медицинской организации об отсутствии заболевания, препятствующего поступлению </w:t>
      </w:r>
      <w:r>
        <w:rPr>
          <w:szCs w:val="28"/>
        </w:rPr>
        <w:t>на муниципальную службу;</w:t>
      </w:r>
    </w:p>
    <w:p w:rsidR="00F45028" w:rsidRDefault="00F45028" w:rsidP="00F45028">
      <w:pPr>
        <w:pStyle w:val="ConsPlusNormal0"/>
        <w:widowControl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сведения о доходах за год, предшествующий году поступления на муниципальную службу, об имуществе и обязательствах имущественного характера;</w:t>
      </w:r>
    </w:p>
    <w:p w:rsidR="00F45028" w:rsidRDefault="00F45028" w:rsidP="00F4502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сведения об адресах сайтов и (или) страниц сайтов в информационно-телекоммуникационной сети "Интернет", на которых гражданин, претендующий на замещение должности муниципальной службы, размещал общедоступную информацию, а также данные, позволяющие их идентифицировать, за три календарных года, предшествующих году поступления на муниципальную службу;</w:t>
      </w:r>
    </w:p>
    <w:p w:rsidR="00F45028" w:rsidRDefault="00F45028" w:rsidP="00F45028">
      <w:pPr>
        <w:pStyle w:val="ConsPlusNormal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письменное согласие на обработку персональных данных;</w:t>
      </w:r>
    </w:p>
    <w:p w:rsidR="00F45028" w:rsidRDefault="00F45028" w:rsidP="00F45028">
      <w:pPr>
        <w:pStyle w:val="ConsPlusNormal0"/>
        <w:widowControl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:rsidR="00F45028" w:rsidRDefault="00F45028" w:rsidP="00F45028">
      <w:pPr>
        <w:ind w:firstLine="540"/>
        <w:jc w:val="both"/>
        <w:rPr>
          <w:szCs w:val="28"/>
        </w:rPr>
      </w:pPr>
      <w:r>
        <w:rPr>
          <w:szCs w:val="28"/>
        </w:rPr>
        <w:t xml:space="preserve">3.3. Муниципальный служащий, замещающий должность муниципальной службы в органах местного самоуправления </w:t>
      </w:r>
      <w:r w:rsidR="00693D34">
        <w:rPr>
          <w:szCs w:val="28"/>
          <w:lang w:eastAsia="ar-SA"/>
        </w:rPr>
        <w:t>Черноозерского</w:t>
      </w:r>
      <w:r>
        <w:rPr>
          <w:szCs w:val="28"/>
        </w:rPr>
        <w:t xml:space="preserve"> сельского поселения </w:t>
      </w:r>
      <w:r w:rsidR="00693D34" w:rsidRPr="00693D34">
        <w:rPr>
          <w:szCs w:val="28"/>
        </w:rPr>
        <w:t>Звениговского</w:t>
      </w:r>
      <w:r>
        <w:rPr>
          <w:b/>
          <w:szCs w:val="28"/>
        </w:rPr>
        <w:t xml:space="preserve"> </w:t>
      </w:r>
      <w:r>
        <w:rPr>
          <w:szCs w:val="28"/>
        </w:rPr>
        <w:t xml:space="preserve">муниципального района Республики Марий Эл, изъявивший желание участвовать в конкурсе, подает заявление и </w:t>
      </w:r>
      <w:r>
        <w:rPr>
          <w:szCs w:val="28"/>
          <w:lang w:eastAsia="ar-SA"/>
        </w:rPr>
        <w:t>заполненную и подписанную анкету по форме, установленной уполномоченным Правительством Российской Федерации федеральным органом исполнительной власти,</w:t>
      </w:r>
      <w:r>
        <w:rPr>
          <w:szCs w:val="28"/>
        </w:rPr>
        <w:t xml:space="preserve"> с фотографией. </w:t>
      </w:r>
    </w:p>
    <w:p w:rsidR="00F45028" w:rsidRDefault="00F45028" w:rsidP="00F45028">
      <w:pPr>
        <w:pStyle w:val="ConsPlusNormal0"/>
        <w:widowControl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3.4. Документы для участия в конкурсе принимаются в течение </w:t>
      </w:r>
      <w:r w:rsidR="00887AEF">
        <w:rPr>
          <w:rFonts w:ascii="Times New Roman" w:hAnsi="Times New Roman"/>
          <w:sz w:val="28"/>
          <w:szCs w:val="28"/>
          <w:lang w:eastAsia="ar-SA"/>
        </w:rPr>
        <w:t>20 календарных дней</w:t>
      </w:r>
      <w:r>
        <w:rPr>
          <w:rFonts w:ascii="Times New Roman" w:hAnsi="Times New Roman"/>
          <w:sz w:val="28"/>
          <w:szCs w:val="28"/>
          <w:lang w:eastAsia="ar-SA"/>
        </w:rPr>
        <w:t xml:space="preserve"> со дня официального опубликования решения о проведении конкурса.</w:t>
      </w:r>
    </w:p>
    <w:p w:rsidR="00F45028" w:rsidRDefault="00F45028" w:rsidP="00F45028">
      <w:pPr>
        <w:pStyle w:val="ConsPlusNormal0"/>
        <w:widowControl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Несвоевременное представление документов, представление их не в полном объеме </w:t>
      </w:r>
      <w:r>
        <w:rPr>
          <w:rFonts w:ascii="Times New Roman" w:hAnsi="Times New Roman" w:cs="Times New Roman"/>
          <w:sz w:val="28"/>
          <w:szCs w:val="28"/>
        </w:rPr>
        <w:t>или с нарушением правил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является основанием для отказа гражданину в их приеме.</w:t>
      </w:r>
    </w:p>
    <w:p w:rsidR="00F45028" w:rsidRDefault="00F45028" w:rsidP="00F45028">
      <w:pPr>
        <w:ind w:firstLine="709"/>
        <w:jc w:val="both"/>
        <w:rPr>
          <w:szCs w:val="28"/>
        </w:rPr>
      </w:pPr>
      <w:r>
        <w:rPr>
          <w:szCs w:val="28"/>
          <w:lang w:eastAsia="ar-SA"/>
        </w:rPr>
        <w:t xml:space="preserve">3.5. </w:t>
      </w:r>
      <w:r>
        <w:rPr>
          <w:szCs w:val="28"/>
        </w:rPr>
        <w:t>Достоверность сведений, представленных гражданином в Конкурсную комиссию, подлежит проверке.</w:t>
      </w:r>
    </w:p>
    <w:p w:rsidR="00F45028" w:rsidRDefault="00F45028" w:rsidP="00F45028">
      <w:pPr>
        <w:pStyle w:val="ConsPlusNormal0"/>
        <w:widowControl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3.6. </w:t>
      </w:r>
      <w:r>
        <w:rPr>
          <w:rFonts w:ascii="Times New Roman" w:hAnsi="Times New Roman" w:cs="Times New Roman"/>
          <w:sz w:val="28"/>
          <w:szCs w:val="28"/>
        </w:rPr>
        <w:t>Гражданин не допускается к участию в конкурсе в</w:t>
      </w:r>
      <w:r>
        <w:rPr>
          <w:rFonts w:ascii="Times New Roman" w:hAnsi="Times New Roman"/>
          <w:sz w:val="28"/>
          <w:szCs w:val="28"/>
          <w:lang w:eastAsia="ar-SA"/>
        </w:rPr>
        <w:t xml:space="preserve"> случае установления в ходе проверки обстоятельств, препятствующих в соответствии с федеральными законами и другими нормативными правовыми актами Российской Федерации участию гражданина в конкурсе, а равно установления недостоверности сведений или подложности документов, представленных гражданином.</w:t>
      </w:r>
      <w:r>
        <w:rPr>
          <w:rFonts w:ascii="Times New Roman" w:hAnsi="Times New Roman" w:cs="Times New Roman"/>
          <w:sz w:val="28"/>
          <w:szCs w:val="28"/>
        </w:rPr>
        <w:t xml:space="preserve"> О принятом решении гражданин уведомляется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Конкурсной комиссией в письменной форме в течение трех рабочих дней со дня принятия Конкурсной комиссией соответствующего решения.</w:t>
      </w:r>
    </w:p>
    <w:p w:rsidR="00F45028" w:rsidRDefault="00F45028" w:rsidP="00F45028">
      <w:pPr>
        <w:pStyle w:val="ConsPlusNormal0"/>
        <w:widowControl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 xml:space="preserve">3.7. Наличие ограничений, установленных Федеральным законом от 2 марта </w:t>
      </w:r>
      <w:smartTag w:uri="urn:schemas-microsoft-com:office:smarttags" w:element="metricconverter">
        <w:smartTagPr>
          <w:attr w:name="ProductID" w:val="2007 г"/>
        </w:smartTagPr>
        <w:r>
          <w:rPr>
            <w:rFonts w:ascii="Times New Roman" w:hAnsi="Times New Roman"/>
            <w:sz w:val="28"/>
            <w:szCs w:val="28"/>
            <w:lang w:eastAsia="ar-SA"/>
          </w:rPr>
          <w:t>2007 г</w:t>
        </w:r>
      </w:smartTag>
      <w:r>
        <w:rPr>
          <w:rFonts w:ascii="Times New Roman" w:hAnsi="Times New Roman"/>
          <w:sz w:val="28"/>
          <w:szCs w:val="28"/>
          <w:lang w:eastAsia="ar-SA"/>
        </w:rPr>
        <w:t>. № 25-ФЗ «О муниципальной службе в Российской Федерации», является препятствием для участия в конкурсе.</w:t>
      </w:r>
    </w:p>
    <w:p w:rsidR="00F45028" w:rsidRDefault="00F45028" w:rsidP="00F45028">
      <w:pPr>
        <w:pStyle w:val="ConsPlusNormal0"/>
        <w:widowControl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45028" w:rsidRDefault="00F45028" w:rsidP="00F45028">
      <w:pPr>
        <w:pStyle w:val="ConsPlusNormal0"/>
        <w:widowControl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4. Порядок проведения конкурса</w:t>
      </w:r>
    </w:p>
    <w:p w:rsidR="00F45028" w:rsidRDefault="00F45028" w:rsidP="00F45028">
      <w:pPr>
        <w:jc w:val="both"/>
        <w:rPr>
          <w:szCs w:val="28"/>
          <w:lang w:eastAsia="ar-SA"/>
        </w:rPr>
      </w:pPr>
    </w:p>
    <w:p w:rsidR="00F45028" w:rsidRDefault="00F45028" w:rsidP="00F45028">
      <w:pPr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4.1. Не </w:t>
      </w:r>
      <w:proofErr w:type="gramStart"/>
      <w:r>
        <w:rPr>
          <w:szCs w:val="28"/>
          <w:lang w:eastAsia="ar-SA"/>
        </w:rPr>
        <w:t>позднее</w:t>
      </w:r>
      <w:proofErr w:type="gramEnd"/>
      <w:r>
        <w:rPr>
          <w:szCs w:val="28"/>
          <w:lang w:eastAsia="ar-SA"/>
        </w:rPr>
        <w:t xml:space="preserve"> чем за 20 дней до дня проведения конкурса Собрание депутатов публикует в</w:t>
      </w:r>
      <w:r w:rsidR="00693D34">
        <w:rPr>
          <w:szCs w:val="28"/>
          <w:lang w:eastAsia="ar-SA"/>
        </w:rPr>
        <w:t xml:space="preserve"> </w:t>
      </w:r>
      <w:r w:rsidR="004020FB">
        <w:rPr>
          <w:szCs w:val="28"/>
          <w:lang w:eastAsia="ar-SA"/>
        </w:rPr>
        <w:t xml:space="preserve">районной </w:t>
      </w:r>
      <w:r w:rsidR="00693D34">
        <w:rPr>
          <w:szCs w:val="28"/>
          <w:lang w:eastAsia="ar-SA"/>
        </w:rPr>
        <w:t>газете</w:t>
      </w:r>
      <w:r>
        <w:rPr>
          <w:szCs w:val="28"/>
          <w:lang w:eastAsia="ar-SA"/>
        </w:rPr>
        <w:t xml:space="preserve"> </w:t>
      </w:r>
      <w:r w:rsidR="00693D34">
        <w:rPr>
          <w:szCs w:val="28"/>
          <w:lang w:eastAsia="ar-SA"/>
        </w:rPr>
        <w:t>«</w:t>
      </w:r>
      <w:proofErr w:type="spellStart"/>
      <w:r w:rsidR="00693D34">
        <w:rPr>
          <w:szCs w:val="28"/>
          <w:lang w:eastAsia="ar-SA"/>
        </w:rPr>
        <w:t>Звениговская</w:t>
      </w:r>
      <w:proofErr w:type="spellEnd"/>
      <w:r w:rsidR="00693D34">
        <w:rPr>
          <w:szCs w:val="28"/>
          <w:lang w:eastAsia="ar-SA"/>
        </w:rPr>
        <w:t xml:space="preserve"> неделя»</w:t>
      </w:r>
      <w:r>
        <w:rPr>
          <w:szCs w:val="28"/>
          <w:lang w:eastAsia="ar-SA"/>
        </w:rPr>
        <w:t xml:space="preserve"> решение Собрания депутатов о проведении конкурса на замещение должности главы местной администрации, </w:t>
      </w:r>
      <w:r>
        <w:rPr>
          <w:szCs w:val="28"/>
        </w:rPr>
        <w:t xml:space="preserve">сведения о дате, времени и месте его проведения, </w:t>
      </w:r>
      <w:r>
        <w:rPr>
          <w:szCs w:val="28"/>
          <w:lang w:eastAsia="ar-SA"/>
        </w:rPr>
        <w:t xml:space="preserve"> время и место приема документов, подлежащих представлению в соответствии с пунктом 3.2 настоящего Порядка, срок, до истечения которого принимаются указанные документы, контактный телефон или адрес для получения справочной информации, порядок проведения конкурса на замещение должности главы местной администрации, которым </w:t>
      </w:r>
      <w:proofErr w:type="gramStart"/>
      <w:r>
        <w:rPr>
          <w:szCs w:val="28"/>
          <w:lang w:eastAsia="ar-SA"/>
        </w:rPr>
        <w:t>устанавливаются условия</w:t>
      </w:r>
      <w:proofErr w:type="gramEnd"/>
      <w:r>
        <w:rPr>
          <w:szCs w:val="28"/>
          <w:lang w:eastAsia="ar-SA"/>
        </w:rPr>
        <w:t xml:space="preserve"> </w:t>
      </w:r>
      <w:r>
        <w:rPr>
          <w:szCs w:val="28"/>
        </w:rPr>
        <w:t>конкурса,</w:t>
      </w:r>
      <w:r>
        <w:rPr>
          <w:szCs w:val="28"/>
          <w:lang w:eastAsia="ar-SA"/>
        </w:rPr>
        <w:t xml:space="preserve"> проект Контракта. </w:t>
      </w:r>
    </w:p>
    <w:p w:rsidR="00F45028" w:rsidRDefault="00F45028" w:rsidP="00F45028">
      <w:pPr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4.2. Конкурс заключается в оценке профессионального уровня претендентов на замещение должности главы местной администрации,  их соответствия квалификационным требованиям к этой должности. При проведении конкурса оценка кандидатов осуществляется на основании представленных ими в соответствии с пунктом 3.2 настоящего Порядка документов, а также на основе не противоречащих законодательству Российской Федерации методов оценки профессиональных и личностных качеств кандидатов, включая индивидуальное собеседование</w:t>
      </w:r>
      <w:r>
        <w:rPr>
          <w:rStyle w:val="a7"/>
          <w:szCs w:val="28"/>
          <w:lang w:eastAsia="ar-SA"/>
        </w:rPr>
        <w:footnoteReference w:id="1"/>
      </w:r>
      <w:r>
        <w:rPr>
          <w:szCs w:val="28"/>
          <w:lang w:eastAsia="ar-SA"/>
        </w:rPr>
        <w:t xml:space="preserve">. </w:t>
      </w:r>
    </w:p>
    <w:p w:rsidR="00F45028" w:rsidRDefault="00F45028" w:rsidP="00F45028">
      <w:pPr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4.3. Конкурсная комиссия принимает решение в отсутствие кандидатов. </w:t>
      </w:r>
    </w:p>
    <w:p w:rsidR="00F45028" w:rsidRDefault="00F45028" w:rsidP="00F45028">
      <w:pPr>
        <w:ind w:firstLine="709"/>
        <w:jc w:val="both"/>
        <w:rPr>
          <w:b/>
          <w:bCs/>
          <w:szCs w:val="28"/>
          <w:lang w:eastAsia="ar-SA"/>
        </w:rPr>
      </w:pPr>
      <w:r>
        <w:rPr>
          <w:szCs w:val="28"/>
          <w:lang w:eastAsia="ar-SA"/>
        </w:rPr>
        <w:t xml:space="preserve">На основании результатов голосования Конкурсная комиссия принимает решение, которое оформляется в порядке, установленном пунктом 2.3 настоящего Порядка. </w:t>
      </w:r>
    </w:p>
    <w:p w:rsidR="00F45028" w:rsidRDefault="00F45028" w:rsidP="00F45028">
      <w:pPr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4.4. Конкурс признается несостоявшимся в следующих случаях:</w:t>
      </w:r>
    </w:p>
    <w:p w:rsidR="00F45028" w:rsidRDefault="00F45028" w:rsidP="00F45028">
      <w:pPr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при отсутствии заявлений граждан на участие в конкурсе;</w:t>
      </w:r>
    </w:p>
    <w:p w:rsidR="00F45028" w:rsidRDefault="00F45028" w:rsidP="00F45028">
      <w:pPr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подачи всеми кандидатами заявления об отказе от участия в конкурсе;</w:t>
      </w:r>
    </w:p>
    <w:p w:rsidR="00F45028" w:rsidRDefault="00F45028" w:rsidP="00F45028">
      <w:pPr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если ни один из кандидатов не допущен к участию в конкурсе в соответствии с пунктом 3.6 настоящего Порядка; </w:t>
      </w:r>
    </w:p>
    <w:p w:rsidR="00F45028" w:rsidRDefault="00F45028" w:rsidP="00F45028">
      <w:pPr>
        <w:ind w:firstLine="709"/>
        <w:jc w:val="both"/>
        <w:rPr>
          <w:szCs w:val="28"/>
          <w:lang w:eastAsia="ar-SA"/>
        </w:rPr>
      </w:pPr>
      <w:r>
        <w:rPr>
          <w:szCs w:val="28"/>
        </w:rPr>
        <w:t>при наличии менее двух кандидатов</w:t>
      </w:r>
      <w:r>
        <w:rPr>
          <w:szCs w:val="28"/>
          <w:lang w:eastAsia="ar-SA"/>
        </w:rPr>
        <w:t>.</w:t>
      </w:r>
    </w:p>
    <w:p w:rsidR="00F45028" w:rsidRDefault="00F45028" w:rsidP="00F45028">
      <w:pPr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Решение о признании конкурса несостоявшимся, а также решение принятое Конкурсной комиссией в случае, </w:t>
      </w:r>
      <w:r>
        <w:rPr>
          <w:szCs w:val="28"/>
        </w:rPr>
        <w:t>если в результате проведения конкурса не были выявлены кандидаты, отвечающие квалификационным требованиям для замещения должности главы местной администрации,</w:t>
      </w:r>
      <w:r>
        <w:rPr>
          <w:szCs w:val="28"/>
          <w:lang w:eastAsia="ar-SA"/>
        </w:rPr>
        <w:t xml:space="preserve"> Конкурсная комиссия в течение 2 рабочих дней со дня принятия соответствующего решения направляет его в Собрание депутатов.</w:t>
      </w:r>
    </w:p>
    <w:p w:rsidR="00F45028" w:rsidRDefault="00F45028" w:rsidP="00F45028">
      <w:pPr>
        <w:pStyle w:val="ConsPlusNormal0"/>
        <w:widowControl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 принятом решении кандидат уведомляется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Конкурсной комиссией в письменной форме в течение трех рабочих дней со дня принятия Конкурсной комиссией соответствующего решения.</w:t>
      </w:r>
    </w:p>
    <w:p w:rsidR="00F45028" w:rsidRDefault="00F45028" w:rsidP="00F45028">
      <w:pPr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4.5. При признании конкурса несостоявшимся,  а также в случае, </w:t>
      </w:r>
      <w:r>
        <w:rPr>
          <w:szCs w:val="28"/>
        </w:rPr>
        <w:t xml:space="preserve">если в результате проведения конкурса не были выявлены кандидаты, отвечающие квалификационным требованиям для замещения должности главы местной администрации, </w:t>
      </w:r>
      <w:r>
        <w:rPr>
          <w:szCs w:val="28"/>
          <w:lang w:eastAsia="ar-SA"/>
        </w:rPr>
        <w:t>Собрание депутатов в течение 30 календарных дней со дня принятия Конкурсной комиссией соответствующих решений</w:t>
      </w:r>
      <w:r>
        <w:rPr>
          <w:szCs w:val="28"/>
        </w:rPr>
        <w:t>,</w:t>
      </w:r>
      <w:r>
        <w:rPr>
          <w:szCs w:val="28"/>
          <w:lang w:eastAsia="ar-SA"/>
        </w:rPr>
        <w:t xml:space="preserve"> принимает решение о проведении повторного конкурса. </w:t>
      </w:r>
    </w:p>
    <w:p w:rsidR="00F45028" w:rsidRDefault="00F45028" w:rsidP="00F45028">
      <w:pPr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Повторный конкурс проводится в соответствии с настоящим Порядком.</w:t>
      </w:r>
    </w:p>
    <w:p w:rsidR="00F45028" w:rsidRDefault="00F45028" w:rsidP="00F45028">
      <w:pPr>
        <w:pStyle w:val="ConsPlusNormal0"/>
        <w:widowControl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45028" w:rsidRDefault="00F45028" w:rsidP="00F45028">
      <w:pPr>
        <w:pStyle w:val="ConsPlusNormal0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5. Рассмотрение материалов, представленных</w:t>
      </w:r>
    </w:p>
    <w:p w:rsidR="00F45028" w:rsidRDefault="00F45028" w:rsidP="00F45028">
      <w:pPr>
        <w:pStyle w:val="ConsPlusNormal0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 xml:space="preserve">Конкурсной комиссии   </w:t>
      </w:r>
    </w:p>
    <w:p w:rsidR="00F45028" w:rsidRDefault="00F45028" w:rsidP="00F45028">
      <w:pPr>
        <w:pStyle w:val="ConsPlusNormal0"/>
        <w:widowControl/>
        <w:ind w:firstLine="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F45028" w:rsidRDefault="00F45028" w:rsidP="00F45028">
      <w:pPr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5.1. Конкурсная комиссия в течение 2 рабочих дней со дня принятия решения направляет список отобранных кандидатур в Собрание депутатов. </w:t>
      </w:r>
    </w:p>
    <w:p w:rsidR="00F45028" w:rsidRDefault="00F45028" w:rsidP="00F45028">
      <w:pPr>
        <w:pStyle w:val="ConsPlusNormal0"/>
        <w:widowControl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5.2. Собрание депутатов своим решением назначает главу местной администрации из числа кандидатов, представленных Конкурсной комиссией по результатам конкурса. Кандидаты на должность главы местной администрации выступают на заседании Собрания депутатов и отвечают на вопросы депутатов.</w:t>
      </w:r>
    </w:p>
    <w:p w:rsidR="00F45028" w:rsidRDefault="00F45028" w:rsidP="00F45028">
      <w:pPr>
        <w:pStyle w:val="ConsPlusNormal0"/>
        <w:widowControl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5.3. На основании принятого решения Собрания депутатов с главой местной администрации заключается контракт.</w:t>
      </w:r>
    </w:p>
    <w:p w:rsidR="00F45028" w:rsidRDefault="00F45028" w:rsidP="00F45028">
      <w:pPr>
        <w:pStyle w:val="ConsPlusNormal0"/>
        <w:widowControl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5.4. Каждому участнику конкурса сообщается о результатах конкурса в письменной форме в течение 7 дней со дня принятия решения Собранием депутатов.</w:t>
      </w:r>
    </w:p>
    <w:p w:rsidR="00F45028" w:rsidRDefault="00F45028" w:rsidP="00F45028">
      <w:pPr>
        <w:pStyle w:val="ConsPlusNormal0"/>
        <w:widowControl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F45028" w:rsidRDefault="00F45028" w:rsidP="00F45028">
      <w:pPr>
        <w:pStyle w:val="ConsPlusNormal0"/>
        <w:widowControl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6. Заключительные положения</w:t>
      </w:r>
    </w:p>
    <w:p w:rsidR="00F45028" w:rsidRDefault="00F45028" w:rsidP="00F45028">
      <w:pPr>
        <w:pStyle w:val="ConsPlusNormal0"/>
        <w:widowControl/>
        <w:ind w:firstLine="567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</w:p>
    <w:p w:rsidR="00F45028" w:rsidRDefault="00F45028" w:rsidP="00F45028">
      <w:pPr>
        <w:pStyle w:val="ConsPlusNormal0"/>
        <w:widowControl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6.1. Документы претендентов на участие в конкурсе, не допущенных к участию в конкурсе, и кандидатов, участвовавших в конкурсе, могут быть им возвращены по письменному заявлению в течение одного года со дня завершения конкурса. До истечения этого срока документы хранятся в Собрании депутатов.</w:t>
      </w:r>
    </w:p>
    <w:p w:rsidR="00F45028" w:rsidRDefault="00F45028" w:rsidP="00F45028">
      <w:pPr>
        <w:pStyle w:val="ConsPlusNormal0"/>
        <w:widowControl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6.2. Расходы, связанные с участием в конкурсе (проезд к месту проведения конкурса и обратно, наем жилого помещения, проживание, пользование услугами сре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дств св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>язи и другие), осуществляются кандидатами за счет собственных средств.</w:t>
      </w:r>
    </w:p>
    <w:p w:rsidR="00F45028" w:rsidRDefault="00F45028" w:rsidP="00F45028">
      <w:pPr>
        <w:ind w:firstLine="709"/>
        <w:jc w:val="both"/>
        <w:rPr>
          <w:szCs w:val="28"/>
          <w:lang w:eastAsia="ar-SA"/>
        </w:rPr>
      </w:pPr>
      <w:r>
        <w:rPr>
          <w:szCs w:val="28"/>
          <w:lang w:eastAsia="ar-SA"/>
        </w:rPr>
        <w:t>6.3. Обжалование решений Конкурсной комиссии, рассмотрение спорных вопросов, связанных с проведением конкурса, осуществляется в соответствии с законодательством Российской Федерации.</w:t>
      </w:r>
    </w:p>
    <w:p w:rsidR="00F45028" w:rsidRDefault="00F45028" w:rsidP="00F45028">
      <w:pPr>
        <w:jc w:val="center"/>
      </w:pPr>
      <w:r>
        <w:rPr>
          <w:szCs w:val="28"/>
          <w:lang w:eastAsia="ar-SA"/>
        </w:rPr>
        <w:t>_________________</w:t>
      </w:r>
    </w:p>
    <w:p w:rsidR="00F45028" w:rsidRDefault="00F45028" w:rsidP="00F45028">
      <w:pPr>
        <w:jc w:val="both"/>
      </w:pPr>
    </w:p>
    <w:p w:rsidR="00B95CF5" w:rsidRDefault="00B95CF5"/>
    <w:sectPr w:rsidR="00B95CF5" w:rsidSect="00B95C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1B9" w:rsidRDefault="009931B9" w:rsidP="00F45028">
      <w:r>
        <w:separator/>
      </w:r>
    </w:p>
  </w:endnote>
  <w:endnote w:type="continuationSeparator" w:id="0">
    <w:p w:rsidR="009931B9" w:rsidRDefault="009931B9" w:rsidP="00F450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1B9" w:rsidRDefault="009931B9" w:rsidP="00F45028">
      <w:r>
        <w:separator/>
      </w:r>
    </w:p>
  </w:footnote>
  <w:footnote w:type="continuationSeparator" w:id="0">
    <w:p w:rsidR="009931B9" w:rsidRDefault="009931B9" w:rsidP="00F45028">
      <w:r>
        <w:continuationSeparator/>
      </w:r>
    </w:p>
  </w:footnote>
  <w:footnote w:id="1">
    <w:p w:rsidR="00F45028" w:rsidRDefault="00F45028" w:rsidP="00F45028">
      <w:pPr>
        <w:pStyle w:val="a3"/>
      </w:pPr>
      <w:r>
        <w:rPr>
          <w:rStyle w:val="a7"/>
        </w:rPr>
        <w:footnoteRef/>
      </w:r>
      <w:r>
        <w:t xml:space="preserve"> Необходимо определить конкурсные процедуры, которые используются, например тестирование/решение задачи/составление проекта МНПА/собеседование и.др. С примерами можно ознакомиться в Постановлении Правительства РФ от 31 марта </w:t>
      </w:r>
      <w:smartTag w:uri="urn:schemas-microsoft-com:office:smarttags" w:element="metricconverter">
        <w:smartTagPr>
          <w:attr w:name="ProductID" w:val="2018 г"/>
        </w:smartTagPr>
        <w:r>
          <w:t>2018 г</w:t>
        </w:r>
      </w:smartTag>
      <w:r>
        <w:t>. № 397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5028"/>
    <w:rsid w:val="00003B5D"/>
    <w:rsid w:val="000231EA"/>
    <w:rsid w:val="0024739E"/>
    <w:rsid w:val="0026774B"/>
    <w:rsid w:val="004020FB"/>
    <w:rsid w:val="00693D34"/>
    <w:rsid w:val="00797CFC"/>
    <w:rsid w:val="007F25C1"/>
    <w:rsid w:val="008670DD"/>
    <w:rsid w:val="00887AEF"/>
    <w:rsid w:val="00916195"/>
    <w:rsid w:val="009931B9"/>
    <w:rsid w:val="00B95CF5"/>
    <w:rsid w:val="00CA4B27"/>
    <w:rsid w:val="00DF6527"/>
    <w:rsid w:val="00F450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02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unhideWhenUsed/>
    <w:rsid w:val="00F45028"/>
    <w:rPr>
      <w:sz w:val="20"/>
    </w:rPr>
  </w:style>
  <w:style w:type="character" w:customStyle="1" w:styleId="a4">
    <w:name w:val="Текст сноски Знак"/>
    <w:basedOn w:val="a0"/>
    <w:link w:val="a3"/>
    <w:semiHidden/>
    <w:rsid w:val="00F450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semiHidden/>
    <w:unhideWhenUsed/>
    <w:rsid w:val="00F4502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semiHidden/>
    <w:rsid w:val="00F4502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F45028"/>
    <w:rPr>
      <w:rFonts w:ascii="Arial" w:hAnsi="Arial" w:cs="Arial"/>
    </w:rPr>
  </w:style>
  <w:style w:type="paragraph" w:customStyle="1" w:styleId="ConsPlusNormal0">
    <w:name w:val="ConsPlusNormal"/>
    <w:link w:val="ConsPlusNormal"/>
    <w:rsid w:val="00F45028"/>
    <w:pPr>
      <w:widowControl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PlusTitle">
    <w:name w:val="ConsPlusTitle"/>
    <w:basedOn w:val="a"/>
    <w:next w:val="ConsPlusNormal0"/>
    <w:rsid w:val="00F45028"/>
    <w:pPr>
      <w:widowControl w:val="0"/>
      <w:suppressAutoHyphens/>
      <w:overflowPunct/>
      <w:autoSpaceDN/>
      <w:adjustRightInd/>
    </w:pPr>
    <w:rPr>
      <w:rFonts w:ascii="Arial" w:hAnsi="Arial" w:cs="Arial"/>
      <w:b/>
      <w:bCs/>
      <w:sz w:val="20"/>
    </w:rPr>
  </w:style>
  <w:style w:type="paragraph" w:customStyle="1" w:styleId="31">
    <w:name w:val="Основной текст с отступом 31"/>
    <w:basedOn w:val="a"/>
    <w:rsid w:val="00F45028"/>
    <w:pPr>
      <w:widowControl w:val="0"/>
      <w:tabs>
        <w:tab w:val="left" w:pos="0"/>
      </w:tabs>
      <w:suppressAutoHyphens/>
      <w:overflowPunct/>
      <w:autoSpaceDE/>
      <w:autoSpaceDN/>
      <w:adjustRightInd/>
      <w:ind w:firstLine="709"/>
      <w:jc w:val="both"/>
    </w:pPr>
    <w:rPr>
      <w:szCs w:val="28"/>
    </w:rPr>
  </w:style>
  <w:style w:type="character" w:styleId="a7">
    <w:name w:val="footnote reference"/>
    <w:basedOn w:val="a0"/>
    <w:semiHidden/>
    <w:unhideWhenUsed/>
    <w:rsid w:val="00F45028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F45028"/>
    <w:rPr>
      <w:color w:val="0000FF"/>
      <w:u w:val="single"/>
    </w:rPr>
  </w:style>
  <w:style w:type="paragraph" w:styleId="a9">
    <w:name w:val="No Spacing"/>
    <w:uiPriority w:val="1"/>
    <w:qFormat/>
    <w:rsid w:val="00F450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6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497F97FB3DA367EE9A3531C28FADEC177775D47C64422C0368083FA069846D139703145881FD0C8BF7853D6A3DCAB7C7D834257BEEL0j3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1892</Words>
  <Characters>10790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2022-05-19T13:59:00Z</cp:lastPrinted>
  <dcterms:created xsi:type="dcterms:W3CDTF">2021-12-16T09:14:00Z</dcterms:created>
  <dcterms:modified xsi:type="dcterms:W3CDTF">2022-05-25T10:42:00Z</dcterms:modified>
</cp:coreProperties>
</file>