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p w:rsidR="0096447C" w:rsidRDefault="0096447C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6447C" w:rsidTr="0096447C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6447C" w:rsidRDefault="0096447C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6447C" w:rsidRDefault="0096447C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6447C" w:rsidRDefault="0096447C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6447C" w:rsidRDefault="0096447C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6447C" w:rsidRDefault="0096447C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6447C" w:rsidRDefault="0096447C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6447C" w:rsidRDefault="0096447C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47C" w:rsidRDefault="0096447C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6447C" w:rsidRDefault="0096447C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6447C" w:rsidRDefault="0096447C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6447C" w:rsidRDefault="0096447C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6447C" w:rsidRDefault="0096447C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6447C" w:rsidTr="0096447C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47C" w:rsidRDefault="0096447C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6447C" w:rsidRDefault="0096447C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47C" w:rsidRDefault="0096447C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  <w:tr w:rsidR="0096447C" w:rsidTr="0096447C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447C" w:rsidRDefault="0096447C">
            <w:pPr>
              <w:suppressAutoHyphens/>
              <w:jc w:val="center"/>
              <w:rPr>
                <w:sz w:val="24"/>
                <w:lang w:eastAsia="ar-SA"/>
              </w:rPr>
            </w:pPr>
          </w:p>
        </w:tc>
      </w:tr>
    </w:tbl>
    <w:p w:rsidR="00D9653F" w:rsidRDefault="00D9653F" w:rsidP="00373C60">
      <w:pPr>
        <w:jc w:val="center"/>
      </w:pPr>
    </w:p>
    <w:p w:rsidR="00D9653F" w:rsidRPr="006613F2" w:rsidRDefault="00C813BF" w:rsidP="00373C60">
      <w:pPr>
        <w:jc w:val="center"/>
        <w:rPr>
          <w:b/>
        </w:rPr>
      </w:pPr>
      <w:r w:rsidRPr="006613F2">
        <w:rPr>
          <w:b/>
        </w:rPr>
        <w:t xml:space="preserve">от </w:t>
      </w:r>
      <w:r w:rsidR="00422B3F">
        <w:rPr>
          <w:b/>
        </w:rPr>
        <w:t>27</w:t>
      </w:r>
      <w:r w:rsidR="00F74265" w:rsidRPr="006613F2">
        <w:rPr>
          <w:b/>
        </w:rPr>
        <w:t xml:space="preserve">  </w:t>
      </w:r>
      <w:r w:rsidR="00BC0C1D">
        <w:rPr>
          <w:b/>
        </w:rPr>
        <w:t xml:space="preserve">января </w:t>
      </w:r>
      <w:r w:rsidR="00E81F2B">
        <w:rPr>
          <w:b/>
        </w:rPr>
        <w:t xml:space="preserve"> </w:t>
      </w:r>
      <w:r w:rsidR="00487475">
        <w:rPr>
          <w:b/>
        </w:rPr>
        <w:t xml:space="preserve"> </w:t>
      </w:r>
      <w:r w:rsidRPr="006613F2">
        <w:rPr>
          <w:b/>
        </w:rPr>
        <w:t>202</w:t>
      </w:r>
      <w:r w:rsidR="0096447C">
        <w:rPr>
          <w:b/>
        </w:rPr>
        <w:t>6</w:t>
      </w:r>
      <w:r w:rsidRPr="006613F2">
        <w:rPr>
          <w:b/>
        </w:rPr>
        <w:t xml:space="preserve"> года  № </w:t>
      </w:r>
      <w:r w:rsidR="00422B3F">
        <w:rPr>
          <w:b/>
        </w:rPr>
        <w:t>31</w:t>
      </w:r>
    </w:p>
    <w:p w:rsidR="00DD58A1" w:rsidRPr="00497376" w:rsidRDefault="00EE01B1" w:rsidP="00DD58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 отказе  в постановке на учет</w:t>
      </w:r>
      <w:r w:rsidR="005D474D">
        <w:rPr>
          <w:rFonts w:ascii="Times New Roman" w:hAnsi="Times New Roman" w:cs="Times New Roman"/>
          <w:b/>
          <w:bCs/>
          <w:sz w:val="28"/>
          <w:szCs w:val="28"/>
        </w:rPr>
        <w:t xml:space="preserve"> в качестве </w:t>
      </w:r>
      <w:r w:rsidR="004553C1">
        <w:rPr>
          <w:rFonts w:ascii="Times New Roman" w:hAnsi="Times New Roman" w:cs="Times New Roman"/>
          <w:b/>
          <w:bCs/>
          <w:sz w:val="28"/>
          <w:szCs w:val="28"/>
        </w:rPr>
        <w:t xml:space="preserve"> нуждающихся в  жилищных помещениях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месту жительства</w:t>
      </w:r>
      <w:proofErr w:type="gramEnd"/>
    </w:p>
    <w:p w:rsidR="00DD58A1" w:rsidRPr="00497376" w:rsidRDefault="00DD58A1" w:rsidP="00616982">
      <w:pPr>
        <w:jc w:val="both"/>
      </w:pPr>
      <w:r>
        <w:rPr>
          <w:sz w:val="26"/>
          <w:szCs w:val="26"/>
        </w:rPr>
        <w:t xml:space="preserve">  </w:t>
      </w:r>
      <w:r w:rsidRPr="00497376">
        <w:t xml:space="preserve">        </w:t>
      </w:r>
      <w:proofErr w:type="gramStart"/>
      <w:r w:rsidR="007D32C7">
        <w:t xml:space="preserve">Рассмотрев представленные документы в соответствии с п.2,ч.1 ст.54 Жилищного Кодекса РФ, </w:t>
      </w:r>
      <w:r w:rsidRPr="00497376">
        <w:t>Решения Собрания депутатов муниципального образования «Городское поселение Звенигово»</w:t>
      </w:r>
      <w:r w:rsidR="007D32C7">
        <w:t xml:space="preserve"> Республики Марий Эл </w:t>
      </w:r>
      <w:r w:rsidR="002D1522">
        <w:t>№</w:t>
      </w:r>
      <w:r w:rsidR="004553C1">
        <w:t xml:space="preserve"> </w:t>
      </w:r>
      <w:r w:rsidR="002D1522">
        <w:t>58</w:t>
      </w:r>
      <w:r w:rsidRPr="00497376">
        <w:t xml:space="preserve"> от 2</w:t>
      </w:r>
      <w:r w:rsidR="007D32C7">
        <w:t>8</w:t>
      </w:r>
      <w:r w:rsidRPr="00497376">
        <w:t>.1</w:t>
      </w:r>
      <w:r w:rsidR="007D32C7">
        <w:t>0</w:t>
      </w:r>
      <w:r w:rsidRPr="00497376">
        <w:t>.201</w:t>
      </w:r>
      <w:r w:rsidR="007D32C7">
        <w:t>5</w:t>
      </w:r>
      <w:r w:rsidRPr="00497376">
        <w:t xml:space="preserve">г. </w:t>
      </w:r>
      <w:r w:rsidR="007D32C7">
        <w:t>«Об утверждении нормы предоставления общей площади жилого помещения для принятия граждан на учет в качестве нуждающихся в жилых помещениях</w:t>
      </w:r>
      <w:r w:rsidR="00A55C23">
        <w:t xml:space="preserve"> </w:t>
      </w:r>
      <w:r w:rsidR="007D32C7">
        <w:t>по договору социального найма и учетной нормы общей площади жилог</w:t>
      </w:r>
      <w:r w:rsidR="00A55C23">
        <w:t>о помещения</w:t>
      </w:r>
      <w:proofErr w:type="gramEnd"/>
      <w:r w:rsidR="00A55C23">
        <w:t xml:space="preserve"> </w:t>
      </w:r>
      <w:proofErr w:type="gramStart"/>
      <w:r w:rsidR="00A55C23">
        <w:t>для принятия граждан на учет в качестве нуждающихся в жилых помещениях»</w:t>
      </w:r>
      <w:r w:rsidR="00616982" w:rsidRPr="00616982">
        <w:t>,</w:t>
      </w:r>
      <w:r w:rsidR="005A479E">
        <w:t xml:space="preserve"> </w:t>
      </w:r>
      <w:r w:rsidR="007D32C7">
        <w:t>учитывая</w:t>
      </w:r>
      <w:r w:rsidR="005A479E">
        <w:t xml:space="preserve"> </w:t>
      </w:r>
      <w:r w:rsidR="007D32C7">
        <w:t>предложения жилищной комиссии (протокол №</w:t>
      </w:r>
      <w:r w:rsidR="005D474D">
        <w:t xml:space="preserve"> </w:t>
      </w:r>
      <w:r w:rsidR="004553C1">
        <w:t xml:space="preserve">1 от </w:t>
      </w:r>
      <w:r w:rsidR="00FC6B38">
        <w:t>27</w:t>
      </w:r>
      <w:bookmarkStart w:id="0" w:name="_GoBack"/>
      <w:bookmarkEnd w:id="0"/>
      <w:r w:rsidR="004553C1">
        <w:t>.01.2026</w:t>
      </w:r>
      <w:r w:rsidR="007D32C7">
        <w:t>г.</w:t>
      </w:r>
      <w:r w:rsidR="00616982" w:rsidRPr="00616982">
        <w:t xml:space="preserve"> </w:t>
      </w:r>
      <w:proofErr w:type="spellStart"/>
      <w:r w:rsidR="00616982" w:rsidRPr="00616982">
        <w:t>Звениговская</w:t>
      </w:r>
      <w:proofErr w:type="spellEnd"/>
      <w:r w:rsidR="00616982" w:rsidRPr="00616982">
        <w:t xml:space="preserve"> городская администрация </w:t>
      </w:r>
      <w:proofErr w:type="spellStart"/>
      <w:r w:rsidR="00616982" w:rsidRPr="00616982">
        <w:t>Звениговского</w:t>
      </w:r>
      <w:proofErr w:type="spellEnd"/>
      <w:r w:rsidR="00616982" w:rsidRPr="00616982">
        <w:t xml:space="preserve"> муниципального района Республики Марий Эл</w:t>
      </w:r>
      <w:proofErr w:type="gramEnd"/>
    </w:p>
    <w:p w:rsidR="00DD58A1" w:rsidRDefault="00DD58A1" w:rsidP="00DD58A1">
      <w:pPr>
        <w:autoSpaceDE w:val="0"/>
        <w:autoSpaceDN w:val="0"/>
        <w:adjustRightInd w:val="0"/>
        <w:ind w:firstLine="540"/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D58A1" w:rsidRPr="00497376" w:rsidRDefault="00DD58A1" w:rsidP="009035B0">
      <w:pPr>
        <w:autoSpaceDE w:val="0"/>
        <w:autoSpaceDN w:val="0"/>
        <w:adjustRightInd w:val="0"/>
      </w:pPr>
    </w:p>
    <w:p w:rsidR="00453498" w:rsidRPr="00066BD6" w:rsidRDefault="00DD58A1" w:rsidP="004C677D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53C1">
        <w:rPr>
          <w:rFonts w:ascii="Times New Roman" w:hAnsi="Times New Roman" w:cs="Times New Roman"/>
          <w:sz w:val="28"/>
          <w:szCs w:val="28"/>
        </w:rPr>
        <w:t>Отказать</w:t>
      </w:r>
      <w:r w:rsidR="004C677D">
        <w:rPr>
          <w:rFonts w:ascii="Times New Roman" w:hAnsi="Times New Roman" w:cs="Times New Roman"/>
          <w:sz w:val="28"/>
          <w:szCs w:val="28"/>
        </w:rPr>
        <w:t xml:space="preserve">  </w:t>
      </w:r>
      <w:r w:rsidR="004553C1">
        <w:rPr>
          <w:rFonts w:ascii="Times New Roman" w:hAnsi="Times New Roman" w:cs="Times New Roman"/>
          <w:sz w:val="28"/>
          <w:szCs w:val="28"/>
        </w:rPr>
        <w:t xml:space="preserve"> в постановке н</w:t>
      </w:r>
      <w:r w:rsidR="00053A2F">
        <w:rPr>
          <w:rFonts w:ascii="Times New Roman" w:hAnsi="Times New Roman" w:cs="Times New Roman"/>
          <w:sz w:val="28"/>
          <w:szCs w:val="28"/>
        </w:rPr>
        <w:t>а учет в качестве  нуждающихся</w:t>
      </w:r>
      <w:r w:rsidR="004553C1">
        <w:rPr>
          <w:rFonts w:ascii="Times New Roman" w:hAnsi="Times New Roman" w:cs="Times New Roman"/>
          <w:sz w:val="28"/>
          <w:szCs w:val="28"/>
        </w:rPr>
        <w:t xml:space="preserve"> в жилых помещения</w:t>
      </w:r>
      <w:r w:rsidR="004C677D">
        <w:rPr>
          <w:rFonts w:ascii="Times New Roman" w:hAnsi="Times New Roman" w:cs="Times New Roman"/>
          <w:sz w:val="28"/>
          <w:szCs w:val="28"/>
        </w:rPr>
        <w:t>х</w:t>
      </w:r>
      <w:r w:rsidR="0045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C1">
        <w:rPr>
          <w:rFonts w:ascii="Times New Roman" w:hAnsi="Times New Roman" w:cs="Times New Roman"/>
          <w:sz w:val="28"/>
          <w:szCs w:val="28"/>
        </w:rPr>
        <w:t>Гурьянычеву</w:t>
      </w:r>
      <w:proofErr w:type="spellEnd"/>
      <w:r w:rsidR="004553C1">
        <w:rPr>
          <w:rFonts w:ascii="Times New Roman" w:hAnsi="Times New Roman" w:cs="Times New Roman"/>
          <w:sz w:val="28"/>
          <w:szCs w:val="28"/>
        </w:rPr>
        <w:t xml:space="preserve"> Любовь Михайловну</w:t>
      </w:r>
      <w:r w:rsidR="00A55C23">
        <w:rPr>
          <w:rFonts w:ascii="Times New Roman" w:hAnsi="Times New Roman" w:cs="Times New Roman"/>
          <w:sz w:val="28"/>
          <w:szCs w:val="28"/>
        </w:rPr>
        <w:t>,</w:t>
      </w:r>
      <w:r w:rsidR="00361374">
        <w:rPr>
          <w:rFonts w:ascii="Times New Roman" w:hAnsi="Times New Roman" w:cs="Times New Roman"/>
          <w:sz w:val="28"/>
          <w:szCs w:val="28"/>
        </w:rPr>
        <w:t xml:space="preserve"> </w:t>
      </w:r>
      <w:r w:rsidR="004553C1">
        <w:rPr>
          <w:rFonts w:ascii="Times New Roman" w:hAnsi="Times New Roman" w:cs="Times New Roman"/>
          <w:sz w:val="28"/>
          <w:szCs w:val="28"/>
        </w:rPr>
        <w:t>состав семьи 1 человек</w:t>
      </w:r>
      <w:r w:rsidR="00A55C23">
        <w:rPr>
          <w:rFonts w:ascii="Times New Roman" w:hAnsi="Times New Roman" w:cs="Times New Roman"/>
          <w:sz w:val="28"/>
          <w:szCs w:val="28"/>
        </w:rPr>
        <w:t>,</w:t>
      </w:r>
      <w:r w:rsidR="00361374">
        <w:rPr>
          <w:rFonts w:ascii="Times New Roman" w:hAnsi="Times New Roman" w:cs="Times New Roman"/>
          <w:sz w:val="28"/>
          <w:szCs w:val="28"/>
        </w:rPr>
        <w:t xml:space="preserve"> </w:t>
      </w:r>
      <w:r w:rsidR="00A55C23">
        <w:rPr>
          <w:rFonts w:ascii="Times New Roman" w:hAnsi="Times New Roman" w:cs="Times New Roman"/>
          <w:sz w:val="28"/>
          <w:szCs w:val="28"/>
        </w:rPr>
        <w:t>проживающей по адресу:</w:t>
      </w:r>
      <w:r w:rsidR="003613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C23">
        <w:rPr>
          <w:rFonts w:ascii="Times New Roman" w:hAnsi="Times New Roman" w:cs="Times New Roman"/>
          <w:sz w:val="28"/>
          <w:szCs w:val="28"/>
        </w:rPr>
        <w:t>Республика Марий Эл г.</w:t>
      </w:r>
      <w:r w:rsidR="004C677D">
        <w:rPr>
          <w:rFonts w:ascii="Times New Roman" w:hAnsi="Times New Roman" w:cs="Times New Roman"/>
          <w:sz w:val="28"/>
          <w:szCs w:val="28"/>
        </w:rPr>
        <w:t xml:space="preserve"> </w:t>
      </w:r>
      <w:r w:rsidR="00A55C23">
        <w:rPr>
          <w:rFonts w:ascii="Times New Roman" w:hAnsi="Times New Roman" w:cs="Times New Roman"/>
          <w:sz w:val="28"/>
          <w:szCs w:val="28"/>
        </w:rPr>
        <w:t>З</w:t>
      </w:r>
      <w:r w:rsidR="004553C1">
        <w:rPr>
          <w:rFonts w:ascii="Times New Roman" w:hAnsi="Times New Roman" w:cs="Times New Roman"/>
          <w:sz w:val="28"/>
          <w:szCs w:val="28"/>
        </w:rPr>
        <w:t>венигово,</w:t>
      </w:r>
      <w:r w:rsidR="004C677D">
        <w:rPr>
          <w:rFonts w:ascii="Times New Roman" w:hAnsi="Times New Roman" w:cs="Times New Roman"/>
          <w:sz w:val="28"/>
          <w:szCs w:val="28"/>
        </w:rPr>
        <w:t xml:space="preserve"> </w:t>
      </w:r>
      <w:r w:rsidR="004553C1">
        <w:rPr>
          <w:rFonts w:ascii="Times New Roman" w:hAnsi="Times New Roman" w:cs="Times New Roman"/>
          <w:sz w:val="28"/>
          <w:szCs w:val="28"/>
        </w:rPr>
        <w:t>ул.</w:t>
      </w:r>
      <w:r w:rsidR="004C677D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4553C1">
        <w:rPr>
          <w:rFonts w:ascii="Times New Roman" w:hAnsi="Times New Roman" w:cs="Times New Roman"/>
          <w:sz w:val="28"/>
          <w:szCs w:val="28"/>
        </w:rPr>
        <w:t>,</w:t>
      </w:r>
      <w:r w:rsidR="004C677D">
        <w:rPr>
          <w:rFonts w:ascii="Times New Roman" w:hAnsi="Times New Roman" w:cs="Times New Roman"/>
          <w:sz w:val="28"/>
          <w:szCs w:val="28"/>
        </w:rPr>
        <w:t xml:space="preserve"> </w:t>
      </w:r>
      <w:r w:rsidR="004553C1">
        <w:rPr>
          <w:rFonts w:ascii="Times New Roman" w:hAnsi="Times New Roman" w:cs="Times New Roman"/>
          <w:sz w:val="28"/>
          <w:szCs w:val="28"/>
        </w:rPr>
        <w:t>д.10</w:t>
      </w:r>
      <w:r w:rsidR="004C677D">
        <w:rPr>
          <w:rFonts w:ascii="Times New Roman" w:hAnsi="Times New Roman" w:cs="Times New Roman"/>
          <w:sz w:val="28"/>
          <w:szCs w:val="28"/>
        </w:rPr>
        <w:t xml:space="preserve"> </w:t>
      </w:r>
      <w:r w:rsidR="004553C1">
        <w:rPr>
          <w:rFonts w:ascii="Times New Roman" w:hAnsi="Times New Roman" w:cs="Times New Roman"/>
          <w:sz w:val="28"/>
          <w:szCs w:val="28"/>
        </w:rPr>
        <w:t>а</w:t>
      </w:r>
      <w:r w:rsidR="00A55C23">
        <w:rPr>
          <w:rFonts w:ascii="Times New Roman" w:hAnsi="Times New Roman" w:cs="Times New Roman"/>
          <w:sz w:val="28"/>
          <w:szCs w:val="28"/>
        </w:rPr>
        <w:t>,</w:t>
      </w:r>
      <w:r w:rsidR="004C677D">
        <w:rPr>
          <w:rFonts w:ascii="Times New Roman" w:hAnsi="Times New Roman" w:cs="Times New Roman"/>
          <w:sz w:val="28"/>
          <w:szCs w:val="28"/>
        </w:rPr>
        <w:t xml:space="preserve"> кв.19</w:t>
      </w:r>
      <w:r w:rsidR="00A55C23">
        <w:rPr>
          <w:rFonts w:ascii="Times New Roman" w:hAnsi="Times New Roman" w:cs="Times New Roman"/>
          <w:sz w:val="28"/>
          <w:szCs w:val="28"/>
        </w:rPr>
        <w:t xml:space="preserve"> </w:t>
      </w:r>
      <w:r w:rsidR="00ED7A15">
        <w:rPr>
          <w:rFonts w:ascii="Times New Roman" w:hAnsi="Times New Roman" w:cs="Times New Roman"/>
          <w:sz w:val="28"/>
          <w:szCs w:val="28"/>
        </w:rPr>
        <w:t>общая</w:t>
      </w:r>
      <w:r w:rsidR="00EF39D3">
        <w:rPr>
          <w:rFonts w:ascii="Times New Roman" w:hAnsi="Times New Roman" w:cs="Times New Roman"/>
          <w:sz w:val="28"/>
          <w:szCs w:val="28"/>
        </w:rPr>
        <w:t xml:space="preserve"> </w:t>
      </w:r>
      <w:r w:rsidR="00ED7A15">
        <w:rPr>
          <w:rFonts w:ascii="Times New Roman" w:hAnsi="Times New Roman" w:cs="Times New Roman"/>
          <w:sz w:val="28"/>
          <w:szCs w:val="28"/>
        </w:rPr>
        <w:t>площадь</w:t>
      </w:r>
      <w:r w:rsidR="00EF39D3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r w:rsidR="00A55C23">
        <w:rPr>
          <w:rFonts w:ascii="Times New Roman" w:hAnsi="Times New Roman" w:cs="Times New Roman"/>
          <w:sz w:val="28"/>
          <w:szCs w:val="28"/>
        </w:rPr>
        <w:t xml:space="preserve"> </w:t>
      </w:r>
      <w:r w:rsidR="00EF39D3">
        <w:rPr>
          <w:rFonts w:ascii="Times New Roman" w:hAnsi="Times New Roman" w:cs="Times New Roman"/>
          <w:sz w:val="28"/>
          <w:szCs w:val="28"/>
        </w:rPr>
        <w:t>55.3кв.м.</w:t>
      </w:r>
      <w:r w:rsidR="00ED7A15">
        <w:rPr>
          <w:rFonts w:ascii="Times New Roman" w:hAnsi="Times New Roman" w:cs="Times New Roman"/>
          <w:sz w:val="28"/>
          <w:szCs w:val="28"/>
        </w:rPr>
        <w:t xml:space="preserve"> </w:t>
      </w:r>
      <w:r w:rsidR="00EF39D3">
        <w:rPr>
          <w:rFonts w:ascii="Times New Roman" w:hAnsi="Times New Roman" w:cs="Times New Roman"/>
          <w:sz w:val="28"/>
          <w:szCs w:val="28"/>
        </w:rPr>
        <w:t xml:space="preserve">Обеспеченность суммарной общей площадью жилых помещений </w:t>
      </w:r>
      <w:r w:rsidR="00A55C23">
        <w:rPr>
          <w:rFonts w:ascii="Times New Roman" w:hAnsi="Times New Roman" w:cs="Times New Roman"/>
          <w:sz w:val="28"/>
          <w:szCs w:val="28"/>
        </w:rPr>
        <w:t xml:space="preserve"> на одного человека семьи составляет более учетной нормы</w:t>
      </w:r>
      <w:r w:rsidR="00BA5D23">
        <w:rPr>
          <w:rFonts w:ascii="Times New Roman" w:hAnsi="Times New Roman" w:cs="Times New Roman"/>
          <w:sz w:val="28"/>
          <w:szCs w:val="28"/>
        </w:rPr>
        <w:t>,</w:t>
      </w:r>
      <w:r w:rsidR="00A55C23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BA5D23">
        <w:rPr>
          <w:rFonts w:ascii="Times New Roman" w:hAnsi="Times New Roman" w:cs="Times New Roman"/>
          <w:sz w:val="28"/>
          <w:szCs w:val="28"/>
        </w:rPr>
        <w:t>н</w:t>
      </w:r>
      <w:r w:rsidR="00A55C23">
        <w:rPr>
          <w:rFonts w:ascii="Times New Roman" w:hAnsi="Times New Roman" w:cs="Times New Roman"/>
          <w:sz w:val="28"/>
          <w:szCs w:val="28"/>
        </w:rPr>
        <w:t>о</w:t>
      </w:r>
      <w:r w:rsidR="00BA5D23">
        <w:rPr>
          <w:rFonts w:ascii="Times New Roman" w:hAnsi="Times New Roman" w:cs="Times New Roman"/>
          <w:sz w:val="28"/>
          <w:szCs w:val="28"/>
        </w:rPr>
        <w:t>й</w:t>
      </w:r>
      <w:r w:rsidR="00A55C23">
        <w:rPr>
          <w:rFonts w:ascii="Times New Roman" w:hAnsi="Times New Roman" w:cs="Times New Roman"/>
          <w:sz w:val="28"/>
          <w:szCs w:val="28"/>
        </w:rPr>
        <w:t xml:space="preserve"> </w:t>
      </w:r>
      <w:r w:rsidR="00BA5D23">
        <w:rPr>
          <w:rFonts w:ascii="Times New Roman" w:hAnsi="Times New Roman" w:cs="Times New Roman"/>
          <w:sz w:val="28"/>
          <w:szCs w:val="28"/>
        </w:rPr>
        <w:t>Р</w:t>
      </w:r>
      <w:r w:rsidR="00A55C23">
        <w:rPr>
          <w:rFonts w:ascii="Times New Roman" w:hAnsi="Times New Roman" w:cs="Times New Roman"/>
          <w:sz w:val="28"/>
          <w:szCs w:val="28"/>
        </w:rPr>
        <w:t>ешением собрания муниципального образования «Городское посе</w:t>
      </w:r>
      <w:r w:rsidR="00361374">
        <w:rPr>
          <w:rFonts w:ascii="Times New Roman" w:hAnsi="Times New Roman" w:cs="Times New Roman"/>
          <w:sz w:val="28"/>
          <w:szCs w:val="28"/>
        </w:rPr>
        <w:t>л</w:t>
      </w:r>
      <w:r w:rsidR="00A55C23">
        <w:rPr>
          <w:rFonts w:ascii="Times New Roman" w:hAnsi="Times New Roman" w:cs="Times New Roman"/>
          <w:sz w:val="28"/>
          <w:szCs w:val="28"/>
        </w:rPr>
        <w:t>ение Звенигово</w:t>
      </w:r>
      <w:r w:rsidR="00361374">
        <w:rPr>
          <w:rFonts w:ascii="Times New Roman" w:hAnsi="Times New Roman" w:cs="Times New Roman"/>
          <w:sz w:val="28"/>
          <w:szCs w:val="28"/>
        </w:rPr>
        <w:t xml:space="preserve"> </w:t>
      </w:r>
      <w:r w:rsidR="00BA5D23">
        <w:rPr>
          <w:rFonts w:ascii="Times New Roman" w:hAnsi="Times New Roman" w:cs="Times New Roman"/>
          <w:sz w:val="28"/>
          <w:szCs w:val="28"/>
        </w:rPr>
        <w:t xml:space="preserve">» </w:t>
      </w:r>
      <w:r w:rsidR="00A55C23">
        <w:rPr>
          <w:rFonts w:ascii="Times New Roman" w:hAnsi="Times New Roman" w:cs="Times New Roman"/>
          <w:sz w:val="28"/>
          <w:szCs w:val="28"/>
        </w:rPr>
        <w:t>от 28</w:t>
      </w:r>
      <w:r w:rsidR="007C765D">
        <w:rPr>
          <w:rFonts w:ascii="Times New Roman" w:hAnsi="Times New Roman" w:cs="Times New Roman"/>
          <w:sz w:val="28"/>
          <w:szCs w:val="28"/>
        </w:rPr>
        <w:t xml:space="preserve"> </w:t>
      </w:r>
      <w:r w:rsidR="00A55C23">
        <w:rPr>
          <w:rFonts w:ascii="Times New Roman" w:hAnsi="Times New Roman" w:cs="Times New Roman"/>
          <w:sz w:val="28"/>
          <w:szCs w:val="28"/>
        </w:rPr>
        <w:t>октября 2015г.</w:t>
      </w:r>
      <w:r w:rsidR="00774E75">
        <w:rPr>
          <w:rFonts w:ascii="Times New Roman" w:hAnsi="Times New Roman" w:cs="Times New Roman"/>
          <w:sz w:val="28"/>
          <w:szCs w:val="28"/>
        </w:rPr>
        <w:t xml:space="preserve"> </w:t>
      </w:r>
      <w:r w:rsidR="00BA5D23">
        <w:rPr>
          <w:rFonts w:ascii="Times New Roman" w:hAnsi="Times New Roman" w:cs="Times New Roman"/>
          <w:sz w:val="28"/>
          <w:szCs w:val="28"/>
        </w:rPr>
        <w:t>№</w:t>
      </w:r>
      <w:r w:rsidR="00774E75">
        <w:rPr>
          <w:rFonts w:ascii="Times New Roman" w:hAnsi="Times New Roman" w:cs="Times New Roman"/>
          <w:sz w:val="28"/>
          <w:szCs w:val="28"/>
        </w:rPr>
        <w:t xml:space="preserve"> </w:t>
      </w:r>
      <w:r w:rsidR="00BA5D23">
        <w:rPr>
          <w:rFonts w:ascii="Times New Roman" w:hAnsi="Times New Roman" w:cs="Times New Roman"/>
          <w:sz w:val="28"/>
          <w:szCs w:val="28"/>
        </w:rPr>
        <w:t>58</w:t>
      </w:r>
      <w:r w:rsidR="00774E75">
        <w:rPr>
          <w:rFonts w:ascii="Times New Roman" w:hAnsi="Times New Roman" w:cs="Times New Roman"/>
          <w:sz w:val="28"/>
          <w:szCs w:val="28"/>
        </w:rPr>
        <w:t xml:space="preserve"> </w:t>
      </w:r>
      <w:r w:rsidR="00A55C23">
        <w:rPr>
          <w:rFonts w:ascii="Times New Roman" w:hAnsi="Times New Roman" w:cs="Times New Roman"/>
          <w:sz w:val="28"/>
          <w:szCs w:val="28"/>
        </w:rPr>
        <w:t>и сос</w:t>
      </w:r>
      <w:r w:rsidR="007C765D">
        <w:rPr>
          <w:rFonts w:ascii="Times New Roman" w:hAnsi="Times New Roman" w:cs="Times New Roman"/>
          <w:sz w:val="28"/>
          <w:szCs w:val="28"/>
        </w:rPr>
        <w:t>т</w:t>
      </w:r>
      <w:r w:rsidR="00A55C23">
        <w:rPr>
          <w:rFonts w:ascii="Times New Roman" w:hAnsi="Times New Roman" w:cs="Times New Roman"/>
          <w:sz w:val="28"/>
          <w:szCs w:val="28"/>
        </w:rPr>
        <w:t>авляет 15кв.</w:t>
      </w:r>
      <w:r w:rsidR="008A25F0">
        <w:rPr>
          <w:rFonts w:ascii="Times New Roman" w:hAnsi="Times New Roman" w:cs="Times New Roman"/>
          <w:sz w:val="28"/>
          <w:szCs w:val="28"/>
        </w:rPr>
        <w:t xml:space="preserve"> </w:t>
      </w:r>
      <w:r w:rsidR="00A55C23">
        <w:rPr>
          <w:rFonts w:ascii="Times New Roman" w:hAnsi="Times New Roman" w:cs="Times New Roman"/>
          <w:sz w:val="28"/>
          <w:szCs w:val="28"/>
        </w:rPr>
        <w:t>м на одного человека</w:t>
      </w:r>
      <w:r w:rsidR="00BA5D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6BD6" w:rsidRDefault="004C677D" w:rsidP="004C677D">
      <w:pPr>
        <w:ind w:left="426"/>
        <w:jc w:val="both"/>
        <w:rPr>
          <w:szCs w:val="28"/>
        </w:rPr>
      </w:pPr>
      <w:r>
        <w:rPr>
          <w:szCs w:val="28"/>
        </w:rPr>
        <w:t>2.</w:t>
      </w:r>
      <w:r w:rsidR="00453498">
        <w:rPr>
          <w:szCs w:val="28"/>
        </w:rPr>
        <w:t xml:space="preserve"> </w:t>
      </w:r>
      <w:r w:rsidR="008D6FC4">
        <w:rPr>
          <w:szCs w:val="28"/>
        </w:rPr>
        <w:t xml:space="preserve"> </w:t>
      </w:r>
      <w:proofErr w:type="gramStart"/>
      <w:r w:rsidR="00066BD6">
        <w:rPr>
          <w:szCs w:val="28"/>
        </w:rPr>
        <w:t xml:space="preserve">Контроль </w:t>
      </w:r>
      <w:r>
        <w:rPr>
          <w:szCs w:val="28"/>
        </w:rPr>
        <w:t xml:space="preserve"> </w:t>
      </w:r>
      <w:r w:rsidR="00066BD6">
        <w:rPr>
          <w:szCs w:val="28"/>
        </w:rPr>
        <w:t>за</w:t>
      </w:r>
      <w:proofErr w:type="gramEnd"/>
      <w:r w:rsidR="00066BD6">
        <w:rPr>
          <w:szCs w:val="28"/>
        </w:rPr>
        <w:t xml:space="preserve"> исполнением настоящего постановления оставляю за собой.</w:t>
      </w:r>
    </w:p>
    <w:p w:rsidR="00066BD6" w:rsidRDefault="00066BD6" w:rsidP="00066BD6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   3. Настоящее постановление вступает в силу с момента его подписания и подлежит опубликованию в сети Интернет на официальном сайте по адресу http://admzven.ru.</w:t>
      </w:r>
    </w:p>
    <w:p w:rsidR="00066BD6" w:rsidRDefault="00066BD6" w:rsidP="00066BD6">
      <w:pPr>
        <w:pStyle w:val="a5"/>
        <w:jc w:val="left"/>
        <w:rPr>
          <w:b w:val="0"/>
          <w:szCs w:val="28"/>
        </w:rPr>
      </w:pPr>
    </w:p>
    <w:p w:rsidR="00066BD6" w:rsidRDefault="00066BD6" w:rsidP="00066BD6">
      <w:pPr>
        <w:pStyle w:val="a5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5" w:type="dxa"/>
        <w:tblLayout w:type="fixed"/>
        <w:tblLook w:val="00A0" w:firstRow="1" w:lastRow="0" w:firstColumn="1" w:lastColumn="0" w:noHBand="0" w:noVBand="0"/>
      </w:tblPr>
      <w:tblGrid>
        <w:gridCol w:w="5150"/>
        <w:gridCol w:w="5065"/>
      </w:tblGrid>
      <w:tr w:rsidR="00066BD6" w:rsidTr="00066BD6">
        <w:trPr>
          <w:trHeight w:val="224"/>
        </w:trPr>
        <w:tc>
          <w:tcPr>
            <w:tcW w:w="5148" w:type="dxa"/>
            <w:hideMark/>
          </w:tcPr>
          <w:p w:rsidR="00066BD6" w:rsidRDefault="00066BD6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Глава</w:t>
            </w:r>
          </w:p>
          <w:p w:rsidR="00066BD6" w:rsidRDefault="00066BD6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  администрации</w:t>
            </w:r>
          </w:p>
          <w:p w:rsidR="00066BD6" w:rsidRDefault="00066BD6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66BD6" w:rsidRDefault="00066BD6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5064" w:type="dxa"/>
            <w:hideMark/>
          </w:tcPr>
          <w:p w:rsidR="00066BD6" w:rsidRDefault="00066BD6">
            <w:pPr>
              <w:snapToGrid w:val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                 </w:t>
            </w:r>
          </w:p>
          <w:p w:rsidR="00066BD6" w:rsidRDefault="00066BD6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                Л. К. </w:t>
            </w:r>
            <w:proofErr w:type="spellStart"/>
            <w:r>
              <w:rPr>
                <w:szCs w:val="28"/>
              </w:rPr>
              <w:t>Лисова</w:t>
            </w:r>
            <w:proofErr w:type="spellEnd"/>
          </w:p>
        </w:tc>
      </w:tr>
    </w:tbl>
    <w:p w:rsidR="00066BD6" w:rsidRDefault="00066BD6" w:rsidP="00066BD6">
      <w:pPr>
        <w:rPr>
          <w:sz w:val="20"/>
          <w:lang w:eastAsia="ar-SA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453498" w:rsidRDefault="008D6FC4" w:rsidP="00453498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A26E9B" w:rsidRDefault="00A26E9B" w:rsidP="009035B0">
      <w:pPr>
        <w:pStyle w:val="a5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D9653F" w:rsidRDefault="00D9653F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5064" w:type="dxa"/>
          </w:tcPr>
          <w:p w:rsidR="00D9653F" w:rsidRDefault="00D9653F" w:rsidP="00066BD6">
            <w:pPr>
              <w:snapToGrid w:val="0"/>
              <w:rPr>
                <w:szCs w:val="28"/>
              </w:rPr>
            </w:pPr>
          </w:p>
        </w:tc>
      </w:tr>
    </w:tbl>
    <w:p w:rsidR="003568AA" w:rsidRPr="005F07B3" w:rsidRDefault="003568AA" w:rsidP="005F07B3">
      <w:pPr>
        <w:tabs>
          <w:tab w:val="left" w:pos="709"/>
        </w:tabs>
        <w:rPr>
          <w:sz w:val="20"/>
        </w:rPr>
      </w:pPr>
    </w:p>
    <w:p w:rsidR="003568AA" w:rsidRDefault="00886465" w:rsidP="005F07B3">
      <w:pPr>
        <w:tabs>
          <w:tab w:val="left" w:pos="709"/>
          <w:tab w:val="left" w:pos="2140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sectPr w:rsidR="003568AA" w:rsidSect="004C677D">
      <w:pgSz w:w="11906" w:h="16838"/>
      <w:pgMar w:top="284" w:right="155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53A2F"/>
    <w:rsid w:val="00066BD6"/>
    <w:rsid w:val="00082286"/>
    <w:rsid w:val="000C0714"/>
    <w:rsid w:val="000C5D03"/>
    <w:rsid w:val="000C7911"/>
    <w:rsid w:val="000E1CD5"/>
    <w:rsid w:val="001166AE"/>
    <w:rsid w:val="00135959"/>
    <w:rsid w:val="00147E24"/>
    <w:rsid w:val="00160247"/>
    <w:rsid w:val="00194BC1"/>
    <w:rsid w:val="001A62F1"/>
    <w:rsid w:val="001D0E60"/>
    <w:rsid w:val="001E014B"/>
    <w:rsid w:val="001F0B9B"/>
    <w:rsid w:val="00235EC0"/>
    <w:rsid w:val="00266780"/>
    <w:rsid w:val="002C515F"/>
    <w:rsid w:val="002D1522"/>
    <w:rsid w:val="002D48BA"/>
    <w:rsid w:val="0030259D"/>
    <w:rsid w:val="00302684"/>
    <w:rsid w:val="0031131F"/>
    <w:rsid w:val="00316A7E"/>
    <w:rsid w:val="0035202A"/>
    <w:rsid w:val="003568AA"/>
    <w:rsid w:val="00361374"/>
    <w:rsid w:val="0037382E"/>
    <w:rsid w:val="00373C60"/>
    <w:rsid w:val="00387C7D"/>
    <w:rsid w:val="00394DC7"/>
    <w:rsid w:val="003971C4"/>
    <w:rsid w:val="003A3777"/>
    <w:rsid w:val="003A79F8"/>
    <w:rsid w:val="003B1B79"/>
    <w:rsid w:val="003C02AF"/>
    <w:rsid w:val="003C066B"/>
    <w:rsid w:val="003C2925"/>
    <w:rsid w:val="003C45BB"/>
    <w:rsid w:val="003F24AC"/>
    <w:rsid w:val="0041737D"/>
    <w:rsid w:val="0041762C"/>
    <w:rsid w:val="00420684"/>
    <w:rsid w:val="00422B3F"/>
    <w:rsid w:val="00423202"/>
    <w:rsid w:val="00435E57"/>
    <w:rsid w:val="00450D7E"/>
    <w:rsid w:val="00453498"/>
    <w:rsid w:val="004553C1"/>
    <w:rsid w:val="00461A10"/>
    <w:rsid w:val="00487475"/>
    <w:rsid w:val="004C677D"/>
    <w:rsid w:val="004E0CB0"/>
    <w:rsid w:val="004F61DD"/>
    <w:rsid w:val="00531188"/>
    <w:rsid w:val="00531278"/>
    <w:rsid w:val="00573268"/>
    <w:rsid w:val="00591AEF"/>
    <w:rsid w:val="00593F88"/>
    <w:rsid w:val="005A1346"/>
    <w:rsid w:val="005A479E"/>
    <w:rsid w:val="005D474D"/>
    <w:rsid w:val="005E4A1A"/>
    <w:rsid w:val="005E7BE3"/>
    <w:rsid w:val="005F07B3"/>
    <w:rsid w:val="00616982"/>
    <w:rsid w:val="00623591"/>
    <w:rsid w:val="00632603"/>
    <w:rsid w:val="006613F2"/>
    <w:rsid w:val="00663D38"/>
    <w:rsid w:val="00697876"/>
    <w:rsid w:val="006B07FF"/>
    <w:rsid w:val="006B44EB"/>
    <w:rsid w:val="006C58A2"/>
    <w:rsid w:val="006D4188"/>
    <w:rsid w:val="006F37C3"/>
    <w:rsid w:val="00710085"/>
    <w:rsid w:val="00774E75"/>
    <w:rsid w:val="0077557E"/>
    <w:rsid w:val="00791CB1"/>
    <w:rsid w:val="007A59BE"/>
    <w:rsid w:val="007C765D"/>
    <w:rsid w:val="007D107D"/>
    <w:rsid w:val="007D32C7"/>
    <w:rsid w:val="00827AFA"/>
    <w:rsid w:val="00841873"/>
    <w:rsid w:val="0088312E"/>
    <w:rsid w:val="00886465"/>
    <w:rsid w:val="00891A92"/>
    <w:rsid w:val="008A25F0"/>
    <w:rsid w:val="008B2803"/>
    <w:rsid w:val="008D6FC4"/>
    <w:rsid w:val="008E4504"/>
    <w:rsid w:val="008F04FF"/>
    <w:rsid w:val="008F5F02"/>
    <w:rsid w:val="008F729C"/>
    <w:rsid w:val="008F74E3"/>
    <w:rsid w:val="009025BE"/>
    <w:rsid w:val="009035B0"/>
    <w:rsid w:val="009139D6"/>
    <w:rsid w:val="0091734C"/>
    <w:rsid w:val="00930935"/>
    <w:rsid w:val="00963BB0"/>
    <w:rsid w:val="0096447C"/>
    <w:rsid w:val="009B29A4"/>
    <w:rsid w:val="009B5EDA"/>
    <w:rsid w:val="009B706C"/>
    <w:rsid w:val="009D4076"/>
    <w:rsid w:val="00A1435F"/>
    <w:rsid w:val="00A2556D"/>
    <w:rsid w:val="00A26E9B"/>
    <w:rsid w:val="00A27C16"/>
    <w:rsid w:val="00A3421D"/>
    <w:rsid w:val="00A4201D"/>
    <w:rsid w:val="00A50C2A"/>
    <w:rsid w:val="00A54FB1"/>
    <w:rsid w:val="00A55C23"/>
    <w:rsid w:val="00A75EB7"/>
    <w:rsid w:val="00A863A6"/>
    <w:rsid w:val="00AA723F"/>
    <w:rsid w:val="00AC0D58"/>
    <w:rsid w:val="00AE279C"/>
    <w:rsid w:val="00B145D2"/>
    <w:rsid w:val="00B16386"/>
    <w:rsid w:val="00B17D1A"/>
    <w:rsid w:val="00B2237C"/>
    <w:rsid w:val="00B47606"/>
    <w:rsid w:val="00B61E66"/>
    <w:rsid w:val="00B83CAA"/>
    <w:rsid w:val="00BA5D23"/>
    <w:rsid w:val="00BC0C1D"/>
    <w:rsid w:val="00BC4C89"/>
    <w:rsid w:val="00BE3CBF"/>
    <w:rsid w:val="00BE6871"/>
    <w:rsid w:val="00BF1AED"/>
    <w:rsid w:val="00BF5B04"/>
    <w:rsid w:val="00C079F7"/>
    <w:rsid w:val="00C43686"/>
    <w:rsid w:val="00C813BF"/>
    <w:rsid w:val="00CA72B3"/>
    <w:rsid w:val="00CC17A2"/>
    <w:rsid w:val="00D26025"/>
    <w:rsid w:val="00D400A9"/>
    <w:rsid w:val="00D51E93"/>
    <w:rsid w:val="00D55D64"/>
    <w:rsid w:val="00D62952"/>
    <w:rsid w:val="00D93844"/>
    <w:rsid w:val="00D9653F"/>
    <w:rsid w:val="00DB335F"/>
    <w:rsid w:val="00DB37D2"/>
    <w:rsid w:val="00DB54F8"/>
    <w:rsid w:val="00DB5C9E"/>
    <w:rsid w:val="00DC7E54"/>
    <w:rsid w:val="00DD58A1"/>
    <w:rsid w:val="00E1366D"/>
    <w:rsid w:val="00E1596D"/>
    <w:rsid w:val="00E31718"/>
    <w:rsid w:val="00E5202C"/>
    <w:rsid w:val="00E61215"/>
    <w:rsid w:val="00E81ED3"/>
    <w:rsid w:val="00E81F2B"/>
    <w:rsid w:val="00EB01CC"/>
    <w:rsid w:val="00EB15B0"/>
    <w:rsid w:val="00ED3F46"/>
    <w:rsid w:val="00ED7A15"/>
    <w:rsid w:val="00EE01B1"/>
    <w:rsid w:val="00EF39D3"/>
    <w:rsid w:val="00EF4C90"/>
    <w:rsid w:val="00F01F95"/>
    <w:rsid w:val="00F170CC"/>
    <w:rsid w:val="00F26D9F"/>
    <w:rsid w:val="00F657BF"/>
    <w:rsid w:val="00F6711B"/>
    <w:rsid w:val="00F74265"/>
    <w:rsid w:val="00F77096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2FA30-5FD5-41D5-ABB5-1F2D0239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2</cp:revision>
  <cp:lastPrinted>2026-01-23T11:18:00Z</cp:lastPrinted>
  <dcterms:created xsi:type="dcterms:W3CDTF">2026-01-28T12:25:00Z</dcterms:created>
  <dcterms:modified xsi:type="dcterms:W3CDTF">2026-01-28T12:25:00Z</dcterms:modified>
</cp:coreProperties>
</file>