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Приложение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№ 9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 Положению об учетной политике</w:t>
        <w:br/>
        <w:t xml:space="preserve">утвержденного приказом № 2 от 09.01.2019 г.</w:t>
      </w:r>
    </w:p>
    <w:p>
      <w:pPr>
        <w:keepNext w:val="true"/>
        <w:keepLines w:val="true"/>
        <w:spacing w:before="120" w:after="3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5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5"/>
          <w:position w:val="0"/>
          <w:sz w:val="28"/>
          <w:shd w:fill="auto" w:val="clear"/>
        </w:rPr>
        <w:t xml:space="preserve">Периодичность формирования регистров учета на бумажном носителе</w:t>
      </w:r>
    </w:p>
    <w:tbl>
      <w:tblPr/>
      <w:tblGrid>
        <w:gridCol w:w="4688"/>
        <w:gridCol w:w="2148"/>
        <w:gridCol w:w="2736"/>
      </w:tblGrid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Наименование регистра учета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Код формы</w:t>
            </w:r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Периодичность</w:t>
            </w:r>
          </w:p>
        </w:tc>
      </w:tr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Инвентарная карточка учета нефинансовых активов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0504031</w:t>
              </w:r>
            </w:hyperlink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 момент принятие к учету ОС</w:t>
            </w:r>
          </w:p>
        </w:tc>
      </w:tr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Инвентарная карточка группового учета нефинансовых активов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0504032</w:t>
              </w:r>
            </w:hyperlink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 момент принятие к учету ОС</w:t>
            </w:r>
          </w:p>
        </w:tc>
      </w:tr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Опись инвентарных карточек по учету нефинансовых активов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0504033</w:t>
              </w:r>
            </w:hyperlink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 конце года</w:t>
            </w:r>
          </w:p>
        </w:tc>
      </w:tr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Инвентарный список нефинансовых активов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0504034</w:t>
              </w:r>
            </w:hyperlink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 конце года </w:t>
            </w:r>
          </w:p>
        </w:tc>
      </w:tr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Оборотная ведомость по основным средствам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0504035</w:t>
              </w:r>
            </w:hyperlink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раз в квартал</w:t>
            </w:r>
          </w:p>
        </w:tc>
      </w:tr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Оборотная ведомость по материалам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0504036</w:t>
              </w:r>
            </w:hyperlink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ежемесячно</w:t>
            </w:r>
          </w:p>
        </w:tc>
      </w:tr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Карточка учета средств и расчетов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0504051</w:t>
              </w:r>
            </w:hyperlink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ежемесячно</w:t>
            </w:r>
          </w:p>
        </w:tc>
      </w:tr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Журнал регистрации обязательств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0504064</w:t>
              </w:r>
            </w:hyperlink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ежемесячно</w:t>
            </w:r>
          </w:p>
        </w:tc>
      </w:tr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Журналы операций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0504071</w:t>
              </w:r>
            </w:hyperlink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ежемесячно</w:t>
            </w:r>
          </w:p>
        </w:tc>
      </w:tr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Журнал операций по счету "Касса"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0504071</w:t>
              </w:r>
            </w:hyperlink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ежемесячно</w:t>
            </w:r>
          </w:p>
        </w:tc>
      </w:tr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Журнал операций с безналичными денежными средствами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0504071</w:t>
              </w:r>
            </w:hyperlink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ежемесячно</w:t>
            </w:r>
          </w:p>
        </w:tc>
      </w:tr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Журнал операций расчетов с подотчетными лицами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0504071</w:t>
              </w:r>
            </w:hyperlink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ежемесячно</w:t>
            </w:r>
          </w:p>
        </w:tc>
      </w:tr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Журнал операций расчетов с поставщиками и подрядчиками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0504071</w:t>
              </w:r>
            </w:hyperlink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ежемесячно</w:t>
            </w:r>
          </w:p>
        </w:tc>
      </w:tr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Журнал операций расчетов по оплате труда, денежному довольствию и стипендиям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0504071</w:t>
              </w:r>
            </w:hyperlink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ежемесячно</w:t>
            </w:r>
          </w:p>
        </w:tc>
      </w:tr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Журнал операций по выбытию и перемещению нефинансовых активов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0504071</w:t>
              </w:r>
            </w:hyperlink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ежемесячно</w:t>
            </w:r>
          </w:p>
        </w:tc>
      </w:tr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Журнал по прочим операциям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0504071</w:t>
              </w:r>
            </w:hyperlink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ежемесячно</w:t>
            </w:r>
          </w:p>
        </w:tc>
      </w:tr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Главная книга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0504072</w:t>
              </w:r>
            </w:hyperlink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ежемесячно</w:t>
            </w:r>
          </w:p>
        </w:tc>
      </w:tr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Инвентаризационная опись (сличительная ведомость) по объектам нефинансовых активов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0504087</w:t>
              </w:r>
            </w:hyperlink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 установленные сроки проведения инвентаризации</w:t>
            </w:r>
          </w:p>
        </w:tc>
      </w:tr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Инвентаризационная опись наличных денежных средств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0504088</w:t>
              </w:r>
            </w:hyperlink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ежеквартально</w:t>
            </w:r>
          </w:p>
        </w:tc>
      </w:tr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0504089</w:t>
              </w:r>
            </w:hyperlink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 установленные сроки проведения инвентаризации</w:t>
            </w:r>
          </w:p>
        </w:tc>
      </w:tr>
      <w:tr>
        <w:trPr>
          <w:trHeight w:val="1" w:hRule="atLeast"/>
          <w:jc w:val="left"/>
        </w:trPr>
        <w:tc>
          <w:tcPr>
            <w:tcW w:w="46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Ведомость расхождений по результатам инвентаризации</w:t>
            </w:r>
          </w:p>
        </w:tc>
        <w:tc>
          <w:tcPr>
            <w:tcW w:w="21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0504092</w:t>
              </w:r>
            </w:hyperlink>
          </w:p>
        </w:tc>
        <w:tc>
          <w:tcPr>
            <w:tcW w:w="27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  установленные сроки проведения инвентаризации</w:t>
            </w:r>
          </w:p>
        </w:tc>
      </w:tr>
    </w:tbl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consultantplus://offline/ref=9D8161AA42813FF2C5CEF20345109A18045E915A4D486592BF0D91A3DD55F1698951AD87C989255BD5FBE190C6009D654393C4422B6702763792395C742FDDC2DF9Fd0R3M" Id="docRId17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29C8FD94C4BBB23d1R3M" Id="docRId7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29C8ADB4C4BBB23d1R3M" Id="docRId14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59B8BD54C4BBB23d1R3M" Id="docRId6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4998FD54C4BBB23d1R3M" Id="docRId1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29C8ADB4C4BBB23d1R3M" Id="docRId11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29C8ADB4C4BBB23d1R3M" Id="docRId15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39E87DD4C4BBB23d1R3M" Id="docRId19" Type="http://schemas.openxmlformats.org/officeDocument/2006/relationships/hyperlink"/><Relationship Target="styles.xml" Id="docRId22" Type="http://schemas.openxmlformats.org/officeDocument/2006/relationships/styles"/><Relationship TargetMode="External" Target="consultantplus://offline/ref=9D8161AA42813FF2C5CEF20345109A18045E915A4D486592BF0D91A3DD55F1698951AD87C989255BD5FBE190C6009D654393C4422B6702763792395C742FD49789D94C4BBB23d1R3M" Id="docRId5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29C8ADB4C4BBB23d1R3M" Id="docRId9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49B8BDF4C4BBB23d1R3M" Id="docRId0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29C8ADB4C4BBB23d1R3M" Id="docRId12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29C87D44C4BBB23d1R3M" Id="docRId16" Type="http://schemas.openxmlformats.org/officeDocument/2006/relationships/hyperlink"/><Relationship Target="numbering.xml" Id="docRId21" Type="http://schemas.openxmlformats.org/officeDocument/2006/relationships/numbering"/><Relationship TargetMode="External" Target="consultantplus://offline/ref=9D8161AA42813FF2C5CEF20345109A18045E915A4D486592BF0D91A3DD55F1698951AD87C989255BD5FBE190C6009D654393C4422B6702763792395C742FD4978EDE4C4BBB23d1R3M" Id="docRId4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29C8ADB4C4BBB23d1R3M" Id="docRId8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29C8ADB4C4BBB23d1R3M" Id="docRId13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C2ADDC2DF9Fd0R3M" Id="docRId20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49689DD4C4BBB23d1R3M" Id="docRId3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29C8ADB4C4BBB23d1R3M" Id="docRId10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39E8DDD4C4BBB23d1R3M" Id="docRId18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4968ADA4C4BBB23d1R3M" Id="docRId2" Type="http://schemas.openxmlformats.org/officeDocument/2006/relationships/hyperlink"/></Relationships>
</file>