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BD" w:rsidRDefault="00B445BD" w:rsidP="00B445BD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РЕШЕНИЕ</w:t>
      </w:r>
    </w:p>
    <w:p w:rsidR="00B445BD" w:rsidRDefault="00B445BD" w:rsidP="00B445BD">
      <w:pPr>
        <w:pStyle w:val="a5"/>
        <w:jc w:val="center"/>
        <w:rPr>
          <w:rFonts w:eastAsia="Calibri"/>
          <w:sz w:val="28"/>
          <w:szCs w:val="28"/>
        </w:rPr>
      </w:pPr>
    </w:p>
    <w:p w:rsidR="00B445BD" w:rsidRDefault="00B445BD" w:rsidP="00B445BD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Собрания депутатов</w:t>
      </w:r>
    </w:p>
    <w:p w:rsidR="00B445BD" w:rsidRDefault="00B445BD" w:rsidP="00B445BD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Черноозерского сельского поселения</w:t>
      </w:r>
    </w:p>
    <w:p w:rsidR="00B445BD" w:rsidRDefault="00B445BD" w:rsidP="00B445BD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Звениговского муниципального района</w:t>
      </w:r>
    </w:p>
    <w:p w:rsidR="00B445BD" w:rsidRDefault="00B445BD" w:rsidP="00B445BD">
      <w:pPr>
        <w:pStyle w:val="a5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Республики Марий Эл</w:t>
      </w:r>
    </w:p>
    <w:p w:rsidR="00B445BD" w:rsidRDefault="00B445BD" w:rsidP="00B445BD">
      <w:pPr>
        <w:pStyle w:val="a5"/>
        <w:jc w:val="both"/>
        <w:rPr>
          <w:rFonts w:eastAsia="Calibri"/>
          <w:sz w:val="28"/>
          <w:szCs w:val="28"/>
        </w:rPr>
      </w:pPr>
    </w:p>
    <w:p w:rsidR="00B445BD" w:rsidRDefault="00B445BD" w:rsidP="00B445BD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Созыв 4                                                                         «22» февраля   2023 года </w:t>
      </w:r>
    </w:p>
    <w:p w:rsidR="00B445BD" w:rsidRDefault="00B445BD" w:rsidP="00B445BD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Сессия 28                                                                    пос. Черное Озеро</w:t>
      </w:r>
    </w:p>
    <w:p w:rsidR="00B445BD" w:rsidRDefault="00B445BD" w:rsidP="00B445BD">
      <w:pPr>
        <w:pStyle w:val="a5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</w:t>
      </w:r>
      <w:r>
        <w:rPr>
          <w:sz w:val="28"/>
          <w:szCs w:val="28"/>
        </w:rPr>
        <w:t xml:space="preserve"> 189</w:t>
      </w:r>
    </w:p>
    <w:p w:rsidR="00B445BD" w:rsidRDefault="00B445BD" w:rsidP="00B445BD">
      <w:pPr>
        <w:pStyle w:val="a6"/>
        <w:rPr>
          <w:sz w:val="26"/>
          <w:szCs w:val="26"/>
          <w:lang w:eastAsia="ar-SA"/>
        </w:rPr>
      </w:pPr>
    </w:p>
    <w:p w:rsidR="00B445BD" w:rsidRDefault="00B445BD" w:rsidP="00B445BD">
      <w:pPr>
        <w:pStyle w:val="a3"/>
        <w:jc w:val="center"/>
        <w:rPr>
          <w:b/>
          <w:bCs/>
          <w:sz w:val="28"/>
          <w:szCs w:val="28"/>
        </w:rPr>
      </w:pPr>
    </w:p>
    <w:p w:rsidR="00B445BD" w:rsidRDefault="00B445BD" w:rsidP="00B445BD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Положение о конкурсе на замещение должности муниципальной службы Черноозерского сельского поселения </w:t>
      </w:r>
    </w:p>
    <w:p w:rsidR="00B445BD" w:rsidRDefault="00B445BD" w:rsidP="00B445BD">
      <w:pPr>
        <w:jc w:val="center"/>
        <w:rPr>
          <w:szCs w:val="28"/>
          <w:highlight w:val="yellow"/>
        </w:rPr>
      </w:pP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В соответствии с Федеральным законом от 05 декабря 2022 года </w:t>
      </w:r>
      <w:r>
        <w:rPr>
          <w:bCs/>
          <w:szCs w:val="28"/>
        </w:rPr>
        <w:br/>
        <w:t xml:space="preserve">№ 498-ФЗ «О внесении изменений в отдельные законодательные акты Российской Федерации», </w:t>
      </w:r>
      <w:hyperlink r:id="rId4" w:tgtFrame="Logical" w:history="1">
        <w:r>
          <w:rPr>
            <w:rStyle w:val="a4"/>
            <w:bCs/>
            <w:szCs w:val="28"/>
          </w:rPr>
          <w:t>Уставом</w:t>
        </w:r>
      </w:hyperlink>
      <w:r>
        <w:rPr>
          <w:bCs/>
          <w:szCs w:val="28"/>
        </w:rPr>
        <w:t xml:space="preserve"> </w:t>
      </w:r>
      <w:r>
        <w:rPr>
          <w:rFonts w:eastAsia="Calibri"/>
          <w:bCs/>
          <w:szCs w:val="28"/>
        </w:rPr>
        <w:t xml:space="preserve">Черноозерского </w:t>
      </w:r>
      <w:r>
        <w:rPr>
          <w:bCs/>
          <w:szCs w:val="28"/>
        </w:rPr>
        <w:t xml:space="preserve">сельского поселения Звениговского муниципального района Республики Марий Эл Собрание депутатов </w:t>
      </w:r>
      <w:r>
        <w:rPr>
          <w:rFonts w:eastAsia="Calibri"/>
          <w:bCs/>
          <w:szCs w:val="28"/>
        </w:rPr>
        <w:t>Черноозерского</w:t>
      </w:r>
      <w:r>
        <w:rPr>
          <w:rFonts w:eastAsia="Calibri"/>
          <w:b/>
          <w:bCs/>
          <w:szCs w:val="28"/>
        </w:rPr>
        <w:t xml:space="preserve"> </w:t>
      </w:r>
      <w:r>
        <w:rPr>
          <w:bCs/>
          <w:szCs w:val="28"/>
        </w:rPr>
        <w:t>сельского поселения РЕШИЛО: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1. Внести в Положение </w:t>
      </w:r>
      <w:r>
        <w:rPr>
          <w:rFonts w:eastAsia="Calibri"/>
          <w:bCs/>
          <w:szCs w:val="28"/>
        </w:rPr>
        <w:t>о конкурсе на замещение должности муниципальной службы Черноозерского сельского поселения</w:t>
      </w:r>
      <w:r>
        <w:rPr>
          <w:bCs/>
          <w:szCs w:val="28"/>
        </w:rPr>
        <w:t xml:space="preserve">, утвержденное решением Собрания депутатов </w:t>
      </w:r>
      <w:r>
        <w:rPr>
          <w:rFonts w:eastAsia="Calibri"/>
          <w:bCs/>
          <w:szCs w:val="28"/>
        </w:rPr>
        <w:t xml:space="preserve">Черноозерского сельского поселения от 18 мая 2012 года № </w:t>
      </w:r>
      <w:r w:rsidR="00A01FCF">
        <w:rPr>
          <w:rFonts w:eastAsia="Calibri"/>
          <w:bCs/>
          <w:szCs w:val="28"/>
        </w:rPr>
        <w:t>82</w:t>
      </w:r>
      <w:r>
        <w:rPr>
          <w:rFonts w:eastAsia="Calibri"/>
          <w:bCs/>
          <w:szCs w:val="28"/>
        </w:rPr>
        <w:t xml:space="preserve"> (в редакции решений от 28.02.2017 № 113, 17.07.2020 № 55, 20.10.2020 № 62, 19..05.2022 № 148)</w:t>
      </w:r>
      <w:r>
        <w:rPr>
          <w:bCs/>
          <w:szCs w:val="28"/>
        </w:rPr>
        <w:t>, следующие изменения: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1.1.в пункте 11: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а) подпункт 3 после слов «</w:t>
      </w:r>
      <w:r>
        <w:t xml:space="preserve">законами тайну» </w:t>
      </w:r>
      <w:r>
        <w:rPr>
          <w:bCs/>
          <w:szCs w:val="28"/>
        </w:rPr>
        <w:t xml:space="preserve">дополнить словами «, если исполнение должностных обязанностей по должности муниципальной службы, на замещение которой претендует гражданин, или по замещаемой муниципальным служащим должности муниципальной службы связано с использованием таких сведений»; 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B445BD" w:rsidRDefault="00A01FCF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б</w:t>
      </w:r>
      <w:r w:rsidR="00B445BD">
        <w:rPr>
          <w:bCs/>
          <w:szCs w:val="28"/>
        </w:rPr>
        <w:t>) подпункт 8 дополнить словами «при поступлении на муниципальную службу»;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B445BD" w:rsidRDefault="00A01FCF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в</w:t>
      </w:r>
      <w:r w:rsidR="00B445BD">
        <w:rPr>
          <w:bCs/>
          <w:szCs w:val="28"/>
        </w:rPr>
        <w:t xml:space="preserve">) подпункт 9 изложить в следующей редакции: 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«9) непредставления предусмотренных настоящим Федеральным </w:t>
      </w:r>
      <w:hyperlink r:id="rId5" w:history="1">
        <w:r>
          <w:rPr>
            <w:rStyle w:val="a4"/>
            <w:bCs/>
            <w:szCs w:val="28"/>
          </w:rPr>
          <w:t>законом</w:t>
        </w:r>
      </w:hyperlink>
      <w:r>
        <w:rPr>
          <w:bCs/>
          <w:szCs w:val="28"/>
        </w:rPr>
        <w:t xml:space="preserve">, Федеральным </w:t>
      </w:r>
      <w:hyperlink r:id="rId6" w:history="1">
        <w:r>
          <w:rPr>
            <w:rStyle w:val="a4"/>
            <w:bCs/>
            <w:szCs w:val="28"/>
          </w:rPr>
          <w:t>законом</w:t>
        </w:r>
      </w:hyperlink>
      <w:r>
        <w:rPr>
          <w:bCs/>
          <w:szCs w:val="28"/>
        </w:rPr>
        <w:t xml:space="preserve"> от 25 декабря 2008 года № 273-ФЗ «О противодействии коррупции» и другими федеральными </w:t>
      </w:r>
      <w:hyperlink r:id="rId7" w:history="1">
        <w:r>
          <w:rPr>
            <w:rStyle w:val="a4"/>
            <w:bCs/>
            <w:szCs w:val="28"/>
          </w:rPr>
          <w:t>законами</w:t>
        </w:r>
      </w:hyperlink>
      <w:r>
        <w:rPr>
          <w:bCs/>
          <w:szCs w:val="28"/>
        </w:rPr>
        <w:t xml:space="preserve"> сведений </w:t>
      </w:r>
      <w:r>
        <w:rPr>
          <w:bCs/>
          <w:szCs w:val="28"/>
        </w:rPr>
        <w:lastRenderedPageBreak/>
        <w:t>или представления заведомо недостоверных или неполных сведений при поступлении на муниципальную службу</w:t>
      </w:r>
      <w:proofErr w:type="gramStart"/>
      <w:r>
        <w:rPr>
          <w:bCs/>
          <w:szCs w:val="28"/>
        </w:rPr>
        <w:t>;»</w:t>
      </w:r>
      <w:proofErr w:type="gramEnd"/>
      <w:r>
        <w:rPr>
          <w:bCs/>
          <w:szCs w:val="28"/>
        </w:rPr>
        <w:t>;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B445BD" w:rsidRDefault="00A01FCF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>г</w:t>
      </w:r>
      <w:r w:rsidR="00B445BD">
        <w:rPr>
          <w:bCs/>
          <w:szCs w:val="28"/>
        </w:rPr>
        <w:t xml:space="preserve">) дополнить пунктами 9.1 – 11 следующего содержания: 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«9.1) непредставления сведений, предусмотренных </w:t>
      </w:r>
      <w:hyperlink r:id="rId8" w:history="1">
        <w:r>
          <w:rPr>
            <w:rStyle w:val="a4"/>
            <w:bCs/>
            <w:szCs w:val="28"/>
          </w:rPr>
          <w:t>статьей 15.1</w:t>
        </w:r>
      </w:hyperlink>
      <w:r>
        <w:rPr>
          <w:bCs/>
          <w:szCs w:val="28"/>
        </w:rPr>
        <w:t xml:space="preserve"> Федерального закона </w:t>
      </w:r>
      <w:hyperlink r:id="rId9" w:tgtFrame="_blank" w:history="1">
        <w:r>
          <w:rPr>
            <w:rStyle w:val="a4"/>
            <w:bCs/>
            <w:szCs w:val="28"/>
          </w:rPr>
          <w:t>от 02.03.2007 г. № 25-ФЗ</w:t>
        </w:r>
      </w:hyperlink>
      <w:r>
        <w:rPr>
          <w:bCs/>
          <w:szCs w:val="28"/>
        </w:rPr>
        <w:t xml:space="preserve"> «О муниципальной службе в Российской Федерации;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  <w:proofErr w:type="gramStart"/>
      <w:r>
        <w:rPr>
          <w:bCs/>
          <w:szCs w:val="28"/>
        </w:rPr>
        <w:t>10)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 - в течение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</w:t>
      </w:r>
      <w:proofErr w:type="gramEnd"/>
      <w:r>
        <w:rPr>
          <w:bCs/>
          <w:szCs w:val="28"/>
        </w:rPr>
        <w:t xml:space="preserve"> </w:t>
      </w:r>
      <w:proofErr w:type="gramStart"/>
      <w:r>
        <w:rPr>
          <w:bCs/>
          <w:szCs w:val="28"/>
        </w:rPr>
        <w:t>Российской Федерации по жалобе гражданина на указанное заключение были обжалованы в суд, - в течение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нарушены;</w:t>
      </w:r>
      <w:proofErr w:type="gramEnd"/>
    </w:p>
    <w:p w:rsidR="00B445BD" w:rsidRDefault="00B445BD" w:rsidP="00B445BD">
      <w:pPr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11) приобретения им статуса иностранного </w:t>
      </w:r>
      <w:hyperlink r:id="rId10" w:history="1">
        <w:r>
          <w:rPr>
            <w:rStyle w:val="a4"/>
            <w:bCs/>
            <w:szCs w:val="28"/>
          </w:rPr>
          <w:t>агента</w:t>
        </w:r>
      </w:hyperlink>
      <w:proofErr w:type="gramStart"/>
      <w:r>
        <w:rPr>
          <w:bCs/>
          <w:szCs w:val="28"/>
        </w:rPr>
        <w:t>;»</w:t>
      </w:r>
      <w:proofErr w:type="gramEnd"/>
      <w:r>
        <w:rPr>
          <w:bCs/>
          <w:szCs w:val="28"/>
        </w:rPr>
        <w:t>;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B445BD" w:rsidRDefault="00A01FCF" w:rsidP="00B445BD">
      <w:pPr>
        <w:ind w:firstLine="708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д</w:t>
      </w:r>
      <w:proofErr w:type="spellEnd"/>
      <w:r w:rsidR="00B445BD">
        <w:rPr>
          <w:bCs/>
          <w:szCs w:val="28"/>
        </w:rPr>
        <w:t xml:space="preserve">) подпункт 10 считать подпунктом 12 соответственно.  </w:t>
      </w:r>
    </w:p>
    <w:p w:rsidR="00B445BD" w:rsidRDefault="00B445BD" w:rsidP="00B445BD">
      <w:pPr>
        <w:ind w:firstLine="708"/>
        <w:jc w:val="both"/>
        <w:rPr>
          <w:bCs/>
          <w:szCs w:val="28"/>
        </w:rPr>
      </w:pPr>
    </w:p>
    <w:p w:rsidR="00A01FCF" w:rsidRDefault="00A01FCF" w:rsidP="00A01FCF">
      <w:pPr>
        <w:ind w:firstLine="709"/>
        <w:jc w:val="both"/>
        <w:rPr>
          <w:szCs w:val="28"/>
        </w:rPr>
      </w:pPr>
      <w:r>
        <w:rPr>
          <w:szCs w:val="28"/>
        </w:rPr>
        <w:t>2. 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A01FCF" w:rsidRDefault="00A01FCF" w:rsidP="00A01FCF">
      <w:pPr>
        <w:ind w:firstLine="708"/>
        <w:jc w:val="both"/>
        <w:rPr>
          <w:szCs w:val="28"/>
        </w:rPr>
      </w:pPr>
    </w:p>
    <w:p w:rsidR="00A01FCF" w:rsidRDefault="00A01FCF" w:rsidP="00A01FCF">
      <w:pPr>
        <w:jc w:val="both"/>
        <w:rPr>
          <w:szCs w:val="28"/>
        </w:rPr>
      </w:pPr>
    </w:p>
    <w:p w:rsidR="00A01FCF" w:rsidRPr="003C6CDE" w:rsidRDefault="00A01FCF" w:rsidP="00A01FCF">
      <w:pPr>
        <w:jc w:val="both"/>
        <w:rPr>
          <w:szCs w:val="28"/>
        </w:rPr>
      </w:pPr>
      <w:r>
        <w:rPr>
          <w:szCs w:val="28"/>
        </w:rPr>
        <w:t>Глава Черноозерского сельского поселения,</w:t>
      </w:r>
    </w:p>
    <w:p w:rsidR="00A01FCF" w:rsidRPr="00E434F7" w:rsidRDefault="00A01FCF" w:rsidP="00A01FCF">
      <w:pPr>
        <w:tabs>
          <w:tab w:val="left" w:pos="142"/>
        </w:tabs>
        <w:jc w:val="both"/>
        <w:rPr>
          <w:sz w:val="18"/>
          <w:szCs w:val="18"/>
        </w:rPr>
      </w:pPr>
      <w:r w:rsidRPr="003F15A6">
        <w:rPr>
          <w:szCs w:val="28"/>
        </w:rPr>
        <w:t>Председатель Собрания</w:t>
      </w:r>
      <w:r>
        <w:rPr>
          <w:szCs w:val="28"/>
        </w:rPr>
        <w:t xml:space="preserve"> депутатов                                            Э.А.Николаев</w:t>
      </w:r>
    </w:p>
    <w:p w:rsidR="00DC0ABE" w:rsidRDefault="00A01FCF"/>
    <w:sectPr w:rsidR="00DC0ABE" w:rsidSect="005E2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445BD"/>
    <w:rsid w:val="001E576B"/>
    <w:rsid w:val="005E2CBC"/>
    <w:rsid w:val="00A01FCF"/>
    <w:rsid w:val="00A03B23"/>
    <w:rsid w:val="00B44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5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5BD"/>
    <w:pPr>
      <w:overflowPunct/>
      <w:autoSpaceDE/>
      <w:autoSpaceDN/>
      <w:adjustRightInd/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445BD"/>
    <w:rPr>
      <w:color w:val="0000FF"/>
      <w:u w:val="single"/>
    </w:rPr>
  </w:style>
  <w:style w:type="paragraph" w:styleId="a5">
    <w:name w:val="No Spacing"/>
    <w:uiPriority w:val="1"/>
    <w:qFormat/>
    <w:rsid w:val="00B44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semiHidden/>
    <w:unhideWhenUsed/>
    <w:rsid w:val="00B445BD"/>
    <w:pPr>
      <w:overflowPunct/>
      <w:autoSpaceDE/>
      <w:autoSpaceDN/>
      <w:adjustRightInd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B445B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1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035B3C4E6F36053AB6993A6AFC93D55EE35792869EFF404BCF5099E39A405B88B2C05EB78E1FDA194043E363B14E24A48A2076EB281F35aEM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5E18100AA323EF2CBD6886B276EB8879F104E8635AC944A32638211E0B60BFE95C851F321115CE5983F1B97172EF634DD3C70D73FD6E3E8yBL1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5E18100AA323EF2CBD6886B276EB8879F1345803FAC944A32638211E0B60BFE95C851F3201A08B6DB6142C75265FB34C22070D4y2L2O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25E18100AA323EF2CBD6886B276EB88798194E8635A0944A32638211E0B60BFE95C851F321115DE4993F1B97172EF634DD3C70D73FD6E3E8yBL1O" TargetMode="External"/><Relationship Id="rId10" Type="http://schemas.openxmlformats.org/officeDocument/2006/relationships/hyperlink" Target="consultantplus://offline/ref=00035B3C4E6F36053AB6993A6AFC93D55EE357928998FF404BCF5099E39A405B88B2C05EB78E1DD81A4043E363B14E24A48A2076EB281F35aEMDO" TargetMode="External"/><Relationship Id="rId4" Type="http://schemas.openxmlformats.org/officeDocument/2006/relationships/hyperlink" Target="http://192.168.0.251:8080/content/act/f1f05d73-a2ec-4085-97d4-1c2f9f4250ea.doc" TargetMode="External"/><Relationship Id="rId9" Type="http://schemas.openxmlformats.org/officeDocument/2006/relationships/hyperlink" Target="https://pravo-search.minjust.ru/bigs/showDocument.html?id=BBF89570-6239-4CFB-BDBA-5B454C14E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2023-02-22T15:22:00Z</cp:lastPrinted>
  <dcterms:created xsi:type="dcterms:W3CDTF">2023-02-22T15:15:00Z</dcterms:created>
  <dcterms:modified xsi:type="dcterms:W3CDTF">2023-02-22T15:22:00Z</dcterms:modified>
</cp:coreProperties>
</file>