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817CDB" w:rsidRPr="001223D2" w:rsidTr="006B7B3F">
        <w:trPr>
          <w:trHeight w:val="619"/>
        </w:trPr>
        <w:tc>
          <w:tcPr>
            <w:tcW w:w="4814" w:type="dxa"/>
          </w:tcPr>
          <w:p w:rsidR="00817CDB" w:rsidRPr="00C66B59" w:rsidRDefault="00817CDB" w:rsidP="006B7B3F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МАРИЙ ЭЛ РЕСПУБЛИК</w:t>
            </w:r>
          </w:p>
          <w:p w:rsidR="00817CDB" w:rsidRPr="00C66B59" w:rsidRDefault="00817CDB" w:rsidP="006B7B3F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 xml:space="preserve">ЗВЕНИГОВО </w:t>
            </w:r>
          </w:p>
          <w:p w:rsidR="00817CDB" w:rsidRPr="00C66B59" w:rsidRDefault="00817CDB" w:rsidP="006B7B3F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МУНИЦИПАЛ РАЙОН</w:t>
            </w:r>
          </w:p>
          <w:p w:rsidR="00817CDB" w:rsidRPr="00C66B59" w:rsidRDefault="00817CDB" w:rsidP="006B7B3F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ЧЕРНООЗЁРСКИЙ ЯЛ КУНДЕМЫН АДМИНИСТРАЦИЙЖЕ</w:t>
            </w:r>
          </w:p>
          <w:p w:rsidR="00817CDB" w:rsidRPr="00C66B59" w:rsidRDefault="00817CDB" w:rsidP="006B7B3F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 xml:space="preserve"> </w:t>
            </w:r>
          </w:p>
          <w:p w:rsidR="00817CDB" w:rsidRPr="00C66B59" w:rsidRDefault="00817CDB" w:rsidP="006B7B3F">
            <w:pPr>
              <w:jc w:val="center"/>
              <w:rPr>
                <w:b/>
                <w:szCs w:val="28"/>
              </w:rPr>
            </w:pPr>
          </w:p>
          <w:p w:rsidR="00817CDB" w:rsidRPr="00C66B59" w:rsidRDefault="00817CDB" w:rsidP="006B7B3F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ПУНЧАЛЖЕ</w:t>
            </w:r>
          </w:p>
          <w:p w:rsidR="00817CDB" w:rsidRPr="00C66B59" w:rsidRDefault="00817CDB" w:rsidP="006B7B3F">
            <w:pPr>
              <w:jc w:val="center"/>
              <w:rPr>
                <w:szCs w:val="28"/>
              </w:rPr>
            </w:pPr>
          </w:p>
          <w:p w:rsidR="00817CDB" w:rsidRPr="00C66B59" w:rsidRDefault="00817CDB" w:rsidP="006B7B3F">
            <w:pPr>
              <w:jc w:val="center"/>
              <w:rPr>
                <w:szCs w:val="28"/>
              </w:rPr>
            </w:pPr>
            <w:r w:rsidRPr="00C66B59">
              <w:rPr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817CDB" w:rsidRPr="00C66B59" w:rsidRDefault="00817CDB" w:rsidP="006B7B3F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 xml:space="preserve">ЧЕРНООЗЕРСКАЯ </w:t>
            </w:r>
          </w:p>
          <w:p w:rsidR="00817CDB" w:rsidRPr="00C66B59" w:rsidRDefault="00817CDB" w:rsidP="006B7B3F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 xml:space="preserve">СЕЛЬСКАЯ </w:t>
            </w:r>
          </w:p>
          <w:p w:rsidR="00817CDB" w:rsidRPr="00C66B59" w:rsidRDefault="00817CDB" w:rsidP="006B7B3F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АДМИНИСТРАЦИЯ</w:t>
            </w:r>
          </w:p>
          <w:p w:rsidR="00817CDB" w:rsidRPr="00C66B59" w:rsidRDefault="00817CDB" w:rsidP="006B7B3F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 xml:space="preserve">ЗВЕНИГОВСКОГО </w:t>
            </w:r>
          </w:p>
          <w:p w:rsidR="00817CDB" w:rsidRPr="00C66B59" w:rsidRDefault="00817CDB" w:rsidP="006B7B3F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 xml:space="preserve">МУНИЦИПАЛЬНОГО РАЙОНА </w:t>
            </w:r>
          </w:p>
          <w:p w:rsidR="00817CDB" w:rsidRPr="00C66B59" w:rsidRDefault="00817CDB" w:rsidP="006B7B3F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РЕСПУБЛИКИ МАРИЙ ЭЛ</w:t>
            </w:r>
          </w:p>
          <w:p w:rsidR="00817CDB" w:rsidRPr="00C66B59" w:rsidRDefault="00817CDB" w:rsidP="006B7B3F">
            <w:pPr>
              <w:jc w:val="center"/>
              <w:rPr>
                <w:b/>
                <w:szCs w:val="28"/>
              </w:rPr>
            </w:pPr>
          </w:p>
          <w:p w:rsidR="00817CDB" w:rsidRPr="00C66B59" w:rsidRDefault="00817CDB" w:rsidP="006B7B3F">
            <w:pPr>
              <w:jc w:val="center"/>
              <w:rPr>
                <w:b/>
                <w:szCs w:val="28"/>
              </w:rPr>
            </w:pPr>
          </w:p>
          <w:p w:rsidR="00817CDB" w:rsidRPr="00C66B59" w:rsidRDefault="00817CDB" w:rsidP="006B7B3F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ПОСТАНОВЛЕНИЕ</w:t>
            </w:r>
          </w:p>
          <w:p w:rsidR="00817CDB" w:rsidRPr="00C66B59" w:rsidRDefault="00817CDB" w:rsidP="006B7B3F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</w:tbl>
    <w:p w:rsidR="00817CDB" w:rsidRDefault="00817CDB" w:rsidP="00817CDB">
      <w:pPr>
        <w:jc w:val="center"/>
        <w:rPr>
          <w:szCs w:val="28"/>
        </w:rPr>
      </w:pPr>
      <w:r>
        <w:t xml:space="preserve"> </w:t>
      </w:r>
    </w:p>
    <w:p w:rsidR="00817CDB" w:rsidRPr="00C66B59" w:rsidRDefault="00817CDB" w:rsidP="00817CDB">
      <w:pPr>
        <w:jc w:val="center"/>
        <w:rPr>
          <w:szCs w:val="28"/>
        </w:rPr>
      </w:pPr>
      <w:r w:rsidRPr="00C66B59">
        <w:rPr>
          <w:szCs w:val="28"/>
        </w:rPr>
        <w:t xml:space="preserve">от </w:t>
      </w:r>
      <w:r w:rsidR="00F8120C">
        <w:rPr>
          <w:szCs w:val="28"/>
        </w:rPr>
        <w:t>28</w:t>
      </w:r>
      <w:r w:rsidRPr="00C66B59">
        <w:rPr>
          <w:szCs w:val="28"/>
        </w:rPr>
        <w:t xml:space="preserve"> </w:t>
      </w:r>
      <w:r>
        <w:rPr>
          <w:szCs w:val="28"/>
        </w:rPr>
        <w:t xml:space="preserve"> февраля</w:t>
      </w:r>
      <w:r w:rsidRPr="00C66B59">
        <w:rPr>
          <w:szCs w:val="28"/>
        </w:rPr>
        <w:t xml:space="preserve">  20</w:t>
      </w:r>
      <w:r>
        <w:rPr>
          <w:szCs w:val="28"/>
        </w:rPr>
        <w:t>20</w:t>
      </w:r>
      <w:r w:rsidRPr="00C66B59">
        <w:rPr>
          <w:szCs w:val="28"/>
        </w:rPr>
        <w:t xml:space="preserve"> года  </w:t>
      </w:r>
      <w:r w:rsidRPr="00C66B59">
        <w:rPr>
          <w:szCs w:val="28"/>
        </w:rPr>
        <w:tab/>
      </w:r>
      <w:r w:rsidRPr="00C66B59">
        <w:rPr>
          <w:szCs w:val="28"/>
        </w:rPr>
        <w:tab/>
      </w:r>
      <w:r w:rsidRPr="00C66B59">
        <w:rPr>
          <w:szCs w:val="28"/>
        </w:rPr>
        <w:tab/>
      </w:r>
      <w:r w:rsidRPr="00C66B59">
        <w:rPr>
          <w:szCs w:val="28"/>
        </w:rPr>
        <w:tab/>
      </w:r>
      <w:r w:rsidRPr="00C66B59">
        <w:rPr>
          <w:szCs w:val="28"/>
        </w:rPr>
        <w:tab/>
      </w:r>
      <w:r w:rsidRPr="00C66B59">
        <w:rPr>
          <w:szCs w:val="28"/>
        </w:rPr>
        <w:tab/>
      </w:r>
      <w:r w:rsidRPr="00C66B59">
        <w:rPr>
          <w:szCs w:val="28"/>
        </w:rPr>
        <w:tab/>
        <w:t xml:space="preserve">№ </w:t>
      </w:r>
      <w:r w:rsidR="002B79D0">
        <w:rPr>
          <w:szCs w:val="28"/>
        </w:rPr>
        <w:t>12</w:t>
      </w:r>
    </w:p>
    <w:p w:rsidR="00817CDB" w:rsidRDefault="00817CDB" w:rsidP="00817CDB">
      <w:pPr>
        <w:pStyle w:val="a4"/>
        <w:jc w:val="both"/>
        <w:rPr>
          <w:sz w:val="28"/>
          <w:szCs w:val="28"/>
        </w:rPr>
      </w:pPr>
    </w:p>
    <w:p w:rsidR="00817CDB" w:rsidRDefault="00817CDB" w:rsidP="00817CDB">
      <w:pPr>
        <w:jc w:val="center"/>
        <w:rPr>
          <w:szCs w:val="28"/>
        </w:rPr>
      </w:pPr>
    </w:p>
    <w:p w:rsidR="00817CDB" w:rsidRDefault="00817CDB" w:rsidP="00817CDB">
      <w:pPr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Черноозерской сельской администрации от 25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szCs w:val="28"/>
          </w:rPr>
          <w:t>2019 г</w:t>
        </w:r>
      </w:smartTag>
      <w:r>
        <w:rPr>
          <w:szCs w:val="28"/>
        </w:rPr>
        <w:t>. № 40 «Об утверждении Административного регламента предоставления муниципальной услуги «Выдача разрешения на строительство»</w:t>
      </w:r>
    </w:p>
    <w:p w:rsidR="00817CDB" w:rsidRDefault="00817CDB" w:rsidP="00817CDB">
      <w:pPr>
        <w:jc w:val="center"/>
        <w:rPr>
          <w:szCs w:val="28"/>
        </w:rPr>
      </w:pPr>
    </w:p>
    <w:p w:rsidR="00817CDB" w:rsidRDefault="00817CDB" w:rsidP="00817CDB">
      <w:pPr>
        <w:rPr>
          <w:szCs w:val="28"/>
        </w:rPr>
      </w:pPr>
    </w:p>
    <w:p w:rsidR="00817CDB" w:rsidRDefault="00817CDB" w:rsidP="00817CDB">
      <w:pPr>
        <w:pStyle w:val="msonormalbullet2gif"/>
        <w:ind w:firstLine="709"/>
        <w:jc w:val="both"/>
        <w:rPr>
          <w:sz w:val="28"/>
          <w:szCs w:val="28"/>
        </w:rPr>
      </w:pPr>
      <w:r w:rsidRPr="00817CDB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817CDB">
          <w:rPr>
            <w:sz w:val="28"/>
            <w:szCs w:val="28"/>
          </w:rPr>
          <w:t>2010 г</w:t>
        </w:r>
      </w:smartTag>
      <w:r w:rsidRPr="00817CDB">
        <w:rPr>
          <w:sz w:val="28"/>
          <w:szCs w:val="28"/>
        </w:rPr>
        <w:t xml:space="preserve">. </w:t>
      </w:r>
      <w:r w:rsidRPr="00817CDB">
        <w:rPr>
          <w:sz w:val="28"/>
          <w:szCs w:val="28"/>
        </w:rPr>
        <w:br/>
        <w:t xml:space="preserve">№ 210-ФЗ «Об организации предоставления государственных </w:t>
      </w:r>
      <w:r w:rsidRPr="00817CDB">
        <w:rPr>
          <w:sz w:val="28"/>
          <w:szCs w:val="28"/>
        </w:rPr>
        <w:br/>
        <w:t xml:space="preserve">и муниципальных услуг», Черноозерская сельская администрация </w:t>
      </w:r>
      <w:r>
        <w:rPr>
          <w:sz w:val="28"/>
          <w:szCs w:val="28"/>
        </w:rPr>
        <w:t xml:space="preserve">                    </w:t>
      </w:r>
    </w:p>
    <w:p w:rsidR="00817CDB" w:rsidRPr="00817CDB" w:rsidRDefault="00817CDB" w:rsidP="00817CDB">
      <w:pPr>
        <w:pStyle w:val="msonormalbullet2gi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17CDB">
        <w:rPr>
          <w:sz w:val="28"/>
          <w:szCs w:val="28"/>
        </w:rPr>
        <w:t>ПОСТАНОВЛЯЕТ:</w:t>
      </w:r>
    </w:p>
    <w:p w:rsidR="00817CDB" w:rsidRDefault="00817CDB" w:rsidP="00817CDB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Административный регламент предоставления муниципальной услуги «Выдача разрешения на строительство», утвержденный постановлением администрации муниципального образования «Черноозерское сельское поселение» от 25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szCs w:val="28"/>
          </w:rPr>
          <w:t>2019 г</w:t>
        </w:r>
      </w:smartTag>
      <w:r>
        <w:rPr>
          <w:szCs w:val="28"/>
        </w:rPr>
        <w:t>.             № 40 «Об утверждении Административного регламента предоставления муниципальной услуги «Выдача разрешения на строительство» следующие изменения:</w:t>
      </w:r>
    </w:p>
    <w:p w:rsidR="00817CDB" w:rsidRPr="00817CDB" w:rsidRDefault="00817CDB" w:rsidP="00817CDB">
      <w:pPr>
        <w:suppressAutoHyphens/>
        <w:ind w:firstLine="709"/>
        <w:jc w:val="both"/>
        <w:rPr>
          <w:color w:val="000000" w:themeColor="text1"/>
          <w:szCs w:val="28"/>
        </w:rPr>
      </w:pPr>
      <w:r w:rsidRPr="00817CDB">
        <w:rPr>
          <w:color w:val="000000" w:themeColor="text1"/>
          <w:szCs w:val="28"/>
        </w:rPr>
        <w:t>1) в абзаце первом пункта 9 слова «7 рабочих дней» заменить словами «пять рабочих дней»;</w:t>
      </w:r>
    </w:p>
    <w:p w:rsidR="00817CDB" w:rsidRPr="00817CDB" w:rsidRDefault="00817CDB" w:rsidP="00817CDB">
      <w:pPr>
        <w:suppressAutoHyphens/>
        <w:ind w:firstLine="709"/>
        <w:jc w:val="both"/>
        <w:rPr>
          <w:color w:val="000000" w:themeColor="text1"/>
          <w:szCs w:val="28"/>
        </w:rPr>
      </w:pPr>
      <w:r w:rsidRPr="00817CDB">
        <w:rPr>
          <w:color w:val="000000" w:themeColor="text1"/>
          <w:szCs w:val="28"/>
        </w:rPr>
        <w:t>2) дополнить пунктом 12.3 следующего содержания:</w:t>
      </w:r>
    </w:p>
    <w:p w:rsidR="00817CDB" w:rsidRPr="00817CDB" w:rsidRDefault="00817CDB" w:rsidP="00817CDB">
      <w:pPr>
        <w:ind w:firstLine="720"/>
        <w:jc w:val="both"/>
        <w:rPr>
          <w:color w:val="000000" w:themeColor="text1"/>
        </w:rPr>
      </w:pPr>
      <w:r w:rsidRPr="00817CDB">
        <w:rPr>
          <w:color w:val="000000" w:themeColor="text1"/>
          <w:szCs w:val="28"/>
        </w:rPr>
        <w:t>«</w:t>
      </w:r>
      <w:r w:rsidRPr="00817CDB">
        <w:rPr>
          <w:color w:val="000000" w:themeColor="text1"/>
        </w:rPr>
        <w:t xml:space="preserve">12.3. Лица, указанные в </w:t>
      </w:r>
      <w:hyperlink r:id="rId4" w:history="1">
        <w:r w:rsidRPr="00817CDB">
          <w:rPr>
            <w:rStyle w:val="a3"/>
            <w:color w:val="000000" w:themeColor="text1"/>
            <w:u w:val="none"/>
          </w:rPr>
          <w:t>частях 21.5</w:t>
        </w:r>
      </w:hyperlink>
      <w:r w:rsidRPr="00817CDB">
        <w:rPr>
          <w:color w:val="000000" w:themeColor="text1"/>
        </w:rPr>
        <w:t xml:space="preserve"> - </w:t>
      </w:r>
      <w:hyperlink r:id="rId5" w:history="1">
        <w:r w:rsidRPr="00817CDB">
          <w:rPr>
            <w:rStyle w:val="a3"/>
            <w:color w:val="000000" w:themeColor="text1"/>
            <w:u w:val="none"/>
          </w:rPr>
          <w:t>21.7</w:t>
        </w:r>
      </w:hyperlink>
      <w:r w:rsidRPr="00817CDB">
        <w:rPr>
          <w:color w:val="000000" w:themeColor="text1"/>
        </w:rPr>
        <w:t xml:space="preserve"> и </w:t>
      </w:r>
      <w:hyperlink r:id="rId6" w:history="1">
        <w:r w:rsidRPr="00817CDB">
          <w:rPr>
            <w:rStyle w:val="a3"/>
            <w:color w:val="000000" w:themeColor="text1"/>
            <w:u w:val="none"/>
          </w:rPr>
          <w:t>21.9</w:t>
        </w:r>
      </w:hyperlink>
      <w:r w:rsidRPr="00817CDB">
        <w:rPr>
          <w:color w:val="000000" w:themeColor="text1"/>
        </w:rPr>
        <w:t xml:space="preserve"> статьи 51 Градостроительного кодекса Российской Федерации, обязаны направить уведомление о переходе к ним прав на земельные участки, права пользования недрами, об образовании земельного участка в Администрацию с указанием реквизитов:</w:t>
      </w:r>
    </w:p>
    <w:p w:rsidR="00817CDB" w:rsidRPr="00817CDB" w:rsidRDefault="00817CDB" w:rsidP="00817CDB">
      <w:pPr>
        <w:ind w:firstLine="540"/>
        <w:jc w:val="both"/>
        <w:rPr>
          <w:color w:val="000000" w:themeColor="text1"/>
        </w:rPr>
      </w:pPr>
      <w:r w:rsidRPr="00817CDB">
        <w:rPr>
          <w:color w:val="000000" w:themeColor="text1"/>
        </w:rPr>
        <w:lastRenderedPageBreak/>
        <w:t xml:space="preserve">1) правоустанавливающих документов на такие земельные участки в случае, указанном в </w:t>
      </w:r>
      <w:hyperlink r:id="rId7" w:history="1">
        <w:r w:rsidRPr="00817CDB">
          <w:rPr>
            <w:rStyle w:val="a3"/>
            <w:color w:val="000000" w:themeColor="text1"/>
            <w:u w:val="none"/>
          </w:rPr>
          <w:t>части 21.5</w:t>
        </w:r>
      </w:hyperlink>
      <w:r w:rsidRPr="00817CDB">
        <w:rPr>
          <w:color w:val="000000" w:themeColor="text1"/>
        </w:rPr>
        <w:t xml:space="preserve"> статьи 51 Градостроительного кодекса Российской Федерации;</w:t>
      </w:r>
    </w:p>
    <w:p w:rsidR="00817CDB" w:rsidRPr="00817CDB" w:rsidRDefault="00817CDB" w:rsidP="00817CDB">
      <w:pPr>
        <w:ind w:firstLine="540"/>
        <w:jc w:val="both"/>
        <w:rPr>
          <w:color w:val="000000" w:themeColor="text1"/>
        </w:rPr>
      </w:pPr>
      <w:r w:rsidRPr="00817CDB">
        <w:rPr>
          <w:color w:val="000000" w:themeColor="text1"/>
        </w:rPr>
        <w:t xml:space="preserve">2) решения об образовании земельных участков в случаях, предусмотренных </w:t>
      </w:r>
      <w:hyperlink r:id="rId8" w:history="1">
        <w:r w:rsidRPr="00817CDB">
          <w:rPr>
            <w:rStyle w:val="a3"/>
            <w:color w:val="000000" w:themeColor="text1"/>
            <w:u w:val="none"/>
          </w:rPr>
          <w:t>частями 21.6</w:t>
        </w:r>
      </w:hyperlink>
      <w:r w:rsidRPr="00817CDB">
        <w:rPr>
          <w:color w:val="000000" w:themeColor="text1"/>
        </w:rPr>
        <w:t xml:space="preserve"> и </w:t>
      </w:r>
      <w:hyperlink r:id="rId9" w:history="1">
        <w:r w:rsidRPr="00817CDB">
          <w:rPr>
            <w:rStyle w:val="a3"/>
            <w:color w:val="000000" w:themeColor="text1"/>
            <w:u w:val="none"/>
          </w:rPr>
          <w:t>21.7</w:t>
        </w:r>
      </w:hyperlink>
      <w:r w:rsidRPr="00817CDB">
        <w:rPr>
          <w:color w:val="000000" w:themeColor="text1"/>
        </w:rPr>
        <w:t xml:space="preserve"> статьи 51 Градостроительного кодекса Российской Федерации, если в соответствии с земельным </w:t>
      </w:r>
      <w:hyperlink r:id="rId10" w:history="1">
        <w:r w:rsidRPr="00817CDB">
          <w:rPr>
            <w:rStyle w:val="a3"/>
            <w:color w:val="000000" w:themeColor="text1"/>
            <w:u w:val="none"/>
          </w:rPr>
          <w:t>законодательством</w:t>
        </w:r>
      </w:hyperlink>
      <w:r w:rsidRPr="00817CDB">
        <w:rPr>
          <w:color w:val="000000" w:themeColor="text1"/>
        </w:rPr>
        <w:t xml:space="preserve"> решение об образовании земельного участка принимает орган местного самоуправления;</w:t>
      </w:r>
    </w:p>
    <w:p w:rsidR="00817CDB" w:rsidRPr="00817CDB" w:rsidRDefault="00817CDB" w:rsidP="00817CDB">
      <w:pPr>
        <w:ind w:firstLine="540"/>
        <w:jc w:val="both"/>
        <w:rPr>
          <w:color w:val="000000" w:themeColor="text1"/>
        </w:rPr>
      </w:pPr>
      <w:r w:rsidRPr="00817CDB">
        <w:rPr>
          <w:color w:val="000000" w:themeColor="text1"/>
        </w:rPr>
        <w:t xml:space="preserve"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11" w:history="1">
        <w:r w:rsidRPr="00817CDB">
          <w:rPr>
            <w:rStyle w:val="a3"/>
            <w:color w:val="000000" w:themeColor="text1"/>
            <w:u w:val="none"/>
          </w:rPr>
          <w:t>частью 21.7</w:t>
        </w:r>
      </w:hyperlink>
      <w:r w:rsidRPr="00817CDB">
        <w:rPr>
          <w:color w:val="000000" w:themeColor="text1"/>
        </w:rPr>
        <w:t xml:space="preserve"> статьи 51 Градостроительного кодекса Российской Федерации;</w:t>
      </w:r>
    </w:p>
    <w:p w:rsidR="00817CDB" w:rsidRPr="00817CDB" w:rsidRDefault="00817CDB" w:rsidP="00817CDB">
      <w:pPr>
        <w:ind w:firstLine="540"/>
        <w:jc w:val="both"/>
        <w:rPr>
          <w:color w:val="000000" w:themeColor="text1"/>
        </w:rPr>
      </w:pPr>
      <w:r w:rsidRPr="00817CDB">
        <w:rPr>
          <w:color w:val="000000" w:themeColor="text1"/>
        </w:rPr>
        <w:t xml:space="preserve">4) решения о предоставлении права пользования недрами и решения о переоформлении лицензии на право пользования недрами в случае, предусмотренном </w:t>
      </w:r>
      <w:hyperlink r:id="rId12" w:history="1">
        <w:r w:rsidRPr="00817CDB">
          <w:rPr>
            <w:rStyle w:val="a3"/>
            <w:color w:val="000000" w:themeColor="text1"/>
            <w:u w:val="none"/>
          </w:rPr>
          <w:t>частью 21.9</w:t>
        </w:r>
      </w:hyperlink>
      <w:r w:rsidRPr="00817CDB">
        <w:rPr>
          <w:color w:val="000000" w:themeColor="text1"/>
        </w:rPr>
        <w:t xml:space="preserve"> статьи 51 Градостроительного кодекса Российской Федерации.</w:t>
      </w:r>
    </w:p>
    <w:p w:rsidR="00817CDB" w:rsidRPr="00817CDB" w:rsidRDefault="00817CDB" w:rsidP="00817CDB">
      <w:pPr>
        <w:ind w:firstLine="720"/>
        <w:jc w:val="both"/>
        <w:rPr>
          <w:color w:val="000000" w:themeColor="text1"/>
        </w:rPr>
      </w:pPr>
      <w:r w:rsidRPr="00817CDB">
        <w:rPr>
          <w:color w:val="000000" w:themeColor="text1"/>
        </w:rPr>
        <w:t>Указанные в подпунктах 1-4 настоящего пункта документы или сведения, содержащиеся в них, запрашиваются Администрацией в соответствующих органах государственной власти или органах местного самоуправления в случае, если они не были представлены заявителем.</w:t>
      </w:r>
    </w:p>
    <w:p w:rsidR="00817CDB" w:rsidRPr="00817CDB" w:rsidRDefault="00817CDB" w:rsidP="00817CDB">
      <w:pPr>
        <w:ind w:firstLine="720"/>
        <w:jc w:val="both"/>
        <w:rPr>
          <w:color w:val="000000" w:themeColor="text1"/>
        </w:rPr>
      </w:pPr>
      <w:r w:rsidRPr="00817CDB">
        <w:rPr>
          <w:color w:val="000000" w:themeColor="text1"/>
        </w:rPr>
        <w:t xml:space="preserve">В случае если в Едином государственном реестре недвижимости не содержатся сведения о правоустанавливающих документах на земельный участок, копию таких документов в Администрацию обязано представить лицо, указанное в </w:t>
      </w:r>
      <w:hyperlink r:id="rId13" w:history="1">
        <w:r w:rsidRPr="00817CDB">
          <w:rPr>
            <w:rStyle w:val="a3"/>
            <w:color w:val="000000" w:themeColor="text1"/>
            <w:u w:val="none"/>
          </w:rPr>
          <w:t>части 21.5</w:t>
        </w:r>
      </w:hyperlink>
      <w:r w:rsidRPr="00817CDB">
        <w:rPr>
          <w:color w:val="000000" w:themeColor="text1"/>
        </w:rPr>
        <w:t xml:space="preserve"> статьи 51 Градостроительного кодекса Российской Федерации</w:t>
      </w:r>
      <w:proofErr w:type="gramStart"/>
      <w:r w:rsidRPr="00817CDB">
        <w:rPr>
          <w:color w:val="000000" w:themeColor="text1"/>
        </w:rPr>
        <w:t>.»;</w:t>
      </w:r>
      <w:proofErr w:type="gramEnd"/>
    </w:p>
    <w:p w:rsidR="00817CDB" w:rsidRPr="00817CDB" w:rsidRDefault="00817CDB" w:rsidP="00817CDB">
      <w:pPr>
        <w:suppressAutoHyphens/>
        <w:ind w:firstLine="709"/>
        <w:jc w:val="both"/>
        <w:rPr>
          <w:color w:val="000000" w:themeColor="text1"/>
          <w:szCs w:val="28"/>
        </w:rPr>
      </w:pPr>
      <w:r w:rsidRPr="00817CDB">
        <w:rPr>
          <w:color w:val="000000" w:themeColor="text1"/>
          <w:szCs w:val="28"/>
        </w:rPr>
        <w:t>3) пункт 14 дополнить предложением следующего содержания: «</w:t>
      </w:r>
      <w:r w:rsidRPr="00817CDB">
        <w:rPr>
          <w:color w:val="000000" w:themeColor="text1"/>
        </w:rPr>
        <w:t xml:space="preserve">Разрешение на строительство выдается в форме электронного документа, подписанного электронной подписью, в случае, если это </w:t>
      </w:r>
      <w:r w:rsidRPr="00817CDB">
        <w:rPr>
          <w:color w:val="000000" w:themeColor="text1"/>
          <w:szCs w:val="28"/>
        </w:rPr>
        <w:t>указано в заявлении о выдаче разрешения на строительство.»;</w:t>
      </w:r>
    </w:p>
    <w:p w:rsidR="00817CDB" w:rsidRPr="00817CDB" w:rsidRDefault="00817CDB" w:rsidP="00817CDB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17CDB">
        <w:rPr>
          <w:color w:val="000000" w:themeColor="text1"/>
          <w:sz w:val="28"/>
          <w:szCs w:val="28"/>
        </w:rPr>
        <w:t>4) в абзаце семнадцатом пункта 15 слова «в срок не позднее трех рабочих дней со дня получения заявления о выдаче разрешения на строительство</w:t>
      </w:r>
      <w:proofErr w:type="gramStart"/>
      <w:r w:rsidRPr="00817CDB">
        <w:rPr>
          <w:color w:val="000000" w:themeColor="text1"/>
          <w:sz w:val="28"/>
          <w:szCs w:val="28"/>
        </w:rPr>
        <w:t>,»</w:t>
      </w:r>
      <w:proofErr w:type="gramEnd"/>
      <w:r w:rsidRPr="00817CDB">
        <w:rPr>
          <w:color w:val="000000" w:themeColor="text1"/>
          <w:sz w:val="28"/>
          <w:szCs w:val="28"/>
        </w:rPr>
        <w:t xml:space="preserve"> исключить;</w:t>
      </w:r>
    </w:p>
    <w:p w:rsidR="00817CDB" w:rsidRPr="00817CDB" w:rsidRDefault="00817CDB" w:rsidP="00817CDB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17CDB">
        <w:rPr>
          <w:color w:val="000000" w:themeColor="text1"/>
          <w:sz w:val="28"/>
          <w:szCs w:val="28"/>
        </w:rPr>
        <w:t>5) абзац второй пункта 44 дополнить словами «уведомления о переходе прав на земельные участки, права пользования недрами, об образовании земельного участка</w:t>
      </w:r>
      <w:proofErr w:type="gramStart"/>
      <w:r w:rsidRPr="00817CDB">
        <w:rPr>
          <w:color w:val="000000" w:themeColor="text1"/>
          <w:sz w:val="28"/>
          <w:szCs w:val="28"/>
        </w:rPr>
        <w:t>.»;</w:t>
      </w:r>
      <w:proofErr w:type="gramEnd"/>
    </w:p>
    <w:p w:rsidR="00817CDB" w:rsidRPr="00817CDB" w:rsidRDefault="00817CDB" w:rsidP="00817CDB">
      <w:pPr>
        <w:suppressAutoHyphens/>
        <w:ind w:firstLine="709"/>
        <w:jc w:val="both"/>
        <w:rPr>
          <w:color w:val="000000" w:themeColor="text1"/>
          <w:szCs w:val="28"/>
        </w:rPr>
      </w:pPr>
      <w:r w:rsidRPr="00817CDB">
        <w:rPr>
          <w:color w:val="000000" w:themeColor="text1"/>
          <w:szCs w:val="28"/>
        </w:rPr>
        <w:t>6) в абзаце седьмом пункта 45 слова «</w:t>
      </w:r>
      <w:r w:rsidRPr="00817CDB">
        <w:rPr>
          <w:color w:val="000000" w:themeColor="text1"/>
        </w:rPr>
        <w:t>В срок не позднее трех рабочих дней со дня получения заявления о выдаче разрешения на строительство, заявления о внесении изменений в разрешение на строительство» исключить;</w:t>
      </w:r>
    </w:p>
    <w:p w:rsidR="00817CDB" w:rsidRPr="00817CDB" w:rsidRDefault="00817CDB" w:rsidP="00817CDB">
      <w:pPr>
        <w:suppressAutoHyphens/>
        <w:ind w:firstLine="709"/>
        <w:jc w:val="both"/>
        <w:rPr>
          <w:color w:val="000000" w:themeColor="text1"/>
          <w:szCs w:val="28"/>
        </w:rPr>
      </w:pPr>
      <w:r w:rsidRPr="00817CDB">
        <w:rPr>
          <w:color w:val="000000" w:themeColor="text1"/>
          <w:szCs w:val="28"/>
        </w:rPr>
        <w:t>7) абзац восьмой пункта 45 изложить в следующей редакции:</w:t>
      </w:r>
    </w:p>
    <w:p w:rsidR="00817CDB" w:rsidRPr="00817CDB" w:rsidRDefault="00817CDB" w:rsidP="00817CDB">
      <w:pPr>
        <w:ind w:firstLine="720"/>
        <w:jc w:val="both"/>
        <w:rPr>
          <w:color w:val="000000" w:themeColor="text1"/>
        </w:rPr>
      </w:pPr>
      <w:proofErr w:type="gramStart"/>
      <w:r w:rsidRPr="00817CDB">
        <w:rPr>
          <w:color w:val="000000" w:themeColor="text1"/>
          <w:szCs w:val="28"/>
        </w:rPr>
        <w:t>«</w:t>
      </w:r>
      <w:r w:rsidRPr="00817CDB">
        <w:rPr>
          <w:color w:val="000000" w:themeColor="text1"/>
        </w:rPr>
        <w:t xml:space="preserve">В течение пяти рабочих дней со дня получения заявления о выдаче разрешения на строительство, за исключением случая, предусмотренного </w:t>
      </w:r>
      <w:hyperlink r:id="rId14" w:anchor="Par7" w:history="1">
        <w:r w:rsidRPr="00817CDB">
          <w:rPr>
            <w:rStyle w:val="a3"/>
            <w:color w:val="000000" w:themeColor="text1"/>
            <w:u w:val="none"/>
          </w:rPr>
          <w:t>частью 11.1</w:t>
        </w:r>
      </w:hyperlink>
      <w:r w:rsidRPr="00817CDB">
        <w:rPr>
          <w:color w:val="000000" w:themeColor="text1"/>
        </w:rPr>
        <w:t xml:space="preserve"> статьи 51 Градостроительного кодекса Российской Федерации, а также в течение пяти рабочих дней со дня получения уведомления о переходе прав на земельные участки, права пользования недрами, об образовании земельного участка или со дня получения заявления </w:t>
      </w:r>
      <w:r w:rsidRPr="00817CDB">
        <w:rPr>
          <w:color w:val="000000" w:themeColor="text1"/>
        </w:rPr>
        <w:lastRenderedPageBreak/>
        <w:t>застройщика о внесении изменений в</w:t>
      </w:r>
      <w:proofErr w:type="gramEnd"/>
      <w:r w:rsidRPr="00817CDB">
        <w:rPr>
          <w:color w:val="000000" w:themeColor="text1"/>
        </w:rPr>
        <w:t xml:space="preserve"> разрешение на строительство (в том числе в связи с необходимостью продления срока действия разрешения на строительство) специалист Администрации, ответственный за предоставление муниципальной услуги</w:t>
      </w:r>
      <w:proofErr w:type="gramStart"/>
      <w:r w:rsidRPr="00817CDB">
        <w:rPr>
          <w:color w:val="000000" w:themeColor="text1"/>
        </w:rPr>
        <w:t>:»</w:t>
      </w:r>
      <w:proofErr w:type="gramEnd"/>
      <w:r w:rsidRPr="00817CDB">
        <w:rPr>
          <w:color w:val="000000" w:themeColor="text1"/>
        </w:rPr>
        <w:t>;</w:t>
      </w:r>
    </w:p>
    <w:p w:rsidR="00817CDB" w:rsidRPr="00817CDB" w:rsidRDefault="00817CDB" w:rsidP="00817CDB">
      <w:pPr>
        <w:ind w:firstLine="720"/>
        <w:jc w:val="both"/>
        <w:rPr>
          <w:color w:val="000000" w:themeColor="text1"/>
        </w:rPr>
      </w:pPr>
      <w:r w:rsidRPr="00817CDB">
        <w:rPr>
          <w:color w:val="000000" w:themeColor="text1"/>
        </w:rPr>
        <w:t>8) пункт 48 признать утратившим силу;</w:t>
      </w:r>
    </w:p>
    <w:p w:rsidR="00817CDB" w:rsidRPr="00817CDB" w:rsidRDefault="00817CDB" w:rsidP="00817CDB">
      <w:pPr>
        <w:ind w:firstLine="720"/>
        <w:jc w:val="both"/>
        <w:rPr>
          <w:color w:val="000000" w:themeColor="text1"/>
        </w:rPr>
      </w:pPr>
      <w:r w:rsidRPr="00817CDB">
        <w:rPr>
          <w:color w:val="000000" w:themeColor="text1"/>
        </w:rPr>
        <w:t>9) пункт 86 дополнить абзацем третьим следующего содержания:</w:t>
      </w:r>
    </w:p>
    <w:p w:rsidR="00817CDB" w:rsidRPr="00817CDB" w:rsidRDefault="00817CDB" w:rsidP="00817CDB">
      <w:pPr>
        <w:ind w:firstLine="720"/>
        <w:jc w:val="both"/>
        <w:rPr>
          <w:color w:val="000000" w:themeColor="text1"/>
          <w:szCs w:val="28"/>
        </w:rPr>
      </w:pPr>
      <w:proofErr w:type="gramStart"/>
      <w:r w:rsidRPr="00817CDB">
        <w:rPr>
          <w:color w:val="000000" w:themeColor="text1"/>
        </w:rPr>
        <w:t>«</w:t>
      </w:r>
      <w:r w:rsidRPr="00817CDB">
        <w:rPr>
          <w:color w:val="000000" w:themeColor="text1"/>
          <w:szCs w:val="28"/>
        </w:rPr>
        <w:t xml:space="preserve">Жалоба на решения и (или) действия (бездействие) уполномоченного органа, должностных лиц уполномоченного органа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5" w:history="1">
        <w:r w:rsidRPr="00817CDB">
          <w:rPr>
            <w:rStyle w:val="a3"/>
            <w:color w:val="000000" w:themeColor="text1"/>
            <w:szCs w:val="28"/>
            <w:u w:val="none"/>
          </w:rPr>
          <w:t>частью 2 статьи 6</w:t>
        </w:r>
      </w:hyperlink>
      <w:r w:rsidRPr="00817CDB">
        <w:rPr>
          <w:color w:val="000000" w:themeColor="text1"/>
          <w:szCs w:val="28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817CDB">
        <w:rPr>
          <w:color w:val="000000" w:themeColor="text1"/>
          <w:szCs w:val="28"/>
        </w:rPr>
        <w:t xml:space="preserve">, </w:t>
      </w:r>
      <w:proofErr w:type="gramStart"/>
      <w:r w:rsidRPr="00817CDB">
        <w:rPr>
          <w:color w:val="000000" w:themeColor="text1"/>
          <w:szCs w:val="28"/>
        </w:rPr>
        <w:t xml:space="preserve">установленном статьей 11.2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817CDB">
          <w:rPr>
            <w:color w:val="000000" w:themeColor="text1"/>
            <w:szCs w:val="28"/>
          </w:rPr>
          <w:t>2010 г</w:t>
        </w:r>
      </w:smartTag>
      <w:r w:rsidRPr="00817CDB">
        <w:rPr>
          <w:color w:val="000000" w:themeColor="text1"/>
          <w:szCs w:val="28"/>
        </w:rPr>
        <w:t xml:space="preserve">. № 210-ФЗ «Об организации предоставления государственных и муниципальных услуг», либо в порядке, установленном антимонопольным </w:t>
      </w:r>
      <w:hyperlink r:id="rId16" w:history="1">
        <w:r w:rsidRPr="00817CDB">
          <w:rPr>
            <w:rStyle w:val="a3"/>
            <w:color w:val="000000" w:themeColor="text1"/>
            <w:szCs w:val="28"/>
            <w:u w:val="none"/>
          </w:rPr>
          <w:t>законодательством</w:t>
        </w:r>
      </w:hyperlink>
      <w:r w:rsidRPr="00817CDB">
        <w:rPr>
          <w:color w:val="000000" w:themeColor="text1"/>
          <w:szCs w:val="28"/>
        </w:rPr>
        <w:t xml:space="preserve"> Российской Федерации, в антимонопольный орган.»;</w:t>
      </w:r>
      <w:proofErr w:type="gramEnd"/>
    </w:p>
    <w:p w:rsidR="00817CDB" w:rsidRPr="00817CDB" w:rsidRDefault="00817CDB" w:rsidP="00817CDB">
      <w:pPr>
        <w:suppressAutoHyphens/>
        <w:ind w:firstLine="709"/>
        <w:jc w:val="both"/>
        <w:rPr>
          <w:color w:val="000000" w:themeColor="text1"/>
          <w:szCs w:val="28"/>
        </w:rPr>
      </w:pPr>
      <w:r w:rsidRPr="00817CDB">
        <w:rPr>
          <w:color w:val="000000" w:themeColor="text1"/>
          <w:szCs w:val="28"/>
        </w:rPr>
        <w:t xml:space="preserve">10) наименование раздела </w:t>
      </w:r>
      <w:r w:rsidRPr="00817CDB">
        <w:rPr>
          <w:color w:val="000000" w:themeColor="text1"/>
          <w:szCs w:val="28"/>
          <w:lang w:val="en-US"/>
        </w:rPr>
        <w:t>III</w:t>
      </w:r>
      <w:r w:rsidRPr="00817CDB">
        <w:rPr>
          <w:color w:val="000000" w:themeColor="text1"/>
          <w:szCs w:val="28"/>
        </w:rPr>
        <w:t xml:space="preserve"> изложить в следующей редакции:</w:t>
      </w:r>
    </w:p>
    <w:p w:rsidR="00817CDB" w:rsidRPr="00817CDB" w:rsidRDefault="00817CDB" w:rsidP="00817CDB">
      <w:pPr>
        <w:suppressAutoHyphens/>
        <w:ind w:firstLine="709"/>
        <w:jc w:val="both"/>
        <w:rPr>
          <w:color w:val="000000" w:themeColor="text1"/>
          <w:szCs w:val="28"/>
        </w:rPr>
      </w:pPr>
      <w:r w:rsidRPr="00817CDB">
        <w:rPr>
          <w:color w:val="000000" w:themeColor="text1"/>
          <w:szCs w:val="28"/>
        </w:rPr>
        <w:t xml:space="preserve">«III. Состав, последовательность и сроки выполнения административных процедур, требования к порядку их выполнения, </w:t>
      </w:r>
      <w:r w:rsidRPr="00817CDB">
        <w:rPr>
          <w:color w:val="000000" w:themeColor="text1"/>
          <w:szCs w:val="28"/>
        </w:rPr>
        <w:br/>
        <w:t xml:space="preserve">в том числе особенности выполнения административных процедур </w:t>
      </w:r>
      <w:r w:rsidRPr="00817CDB">
        <w:rPr>
          <w:color w:val="000000" w:themeColor="text1"/>
          <w:szCs w:val="28"/>
        </w:rPr>
        <w:br/>
        <w:t>в электронной форме, а также особенности выполнения административных процедур в многофункциональных центрах»;</w:t>
      </w:r>
    </w:p>
    <w:p w:rsidR="00817CDB" w:rsidRPr="00817CDB" w:rsidRDefault="00817CDB" w:rsidP="00817CDB">
      <w:pPr>
        <w:suppressAutoHyphens/>
        <w:ind w:firstLine="709"/>
        <w:jc w:val="both"/>
        <w:rPr>
          <w:color w:val="000000" w:themeColor="text1"/>
          <w:szCs w:val="28"/>
        </w:rPr>
      </w:pPr>
      <w:r w:rsidRPr="00817CDB">
        <w:rPr>
          <w:color w:val="000000" w:themeColor="text1"/>
          <w:szCs w:val="28"/>
        </w:rPr>
        <w:t xml:space="preserve">11) наименование раздела </w:t>
      </w:r>
      <w:r w:rsidRPr="00817CDB">
        <w:rPr>
          <w:color w:val="000000" w:themeColor="text1"/>
          <w:szCs w:val="28"/>
          <w:lang w:val="en-US"/>
        </w:rPr>
        <w:t>V</w:t>
      </w:r>
      <w:r w:rsidRPr="00817CDB">
        <w:rPr>
          <w:color w:val="000000" w:themeColor="text1"/>
          <w:szCs w:val="28"/>
        </w:rPr>
        <w:t xml:space="preserve"> изложить в следующей редакции:</w:t>
      </w:r>
    </w:p>
    <w:p w:rsidR="00817CDB" w:rsidRDefault="00817CDB" w:rsidP="00817CDB">
      <w:pPr>
        <w:suppressAutoHyphens/>
        <w:ind w:firstLine="709"/>
        <w:jc w:val="both"/>
        <w:rPr>
          <w:color w:val="000000" w:themeColor="text1"/>
          <w:szCs w:val="28"/>
        </w:rPr>
      </w:pPr>
      <w:r w:rsidRPr="00817CDB">
        <w:rPr>
          <w:color w:val="000000" w:themeColor="text1"/>
          <w:szCs w:val="28"/>
        </w:rPr>
        <w:t>«</w:t>
      </w:r>
      <w:r w:rsidRPr="00817CDB">
        <w:rPr>
          <w:color w:val="000000" w:themeColor="text1"/>
          <w:szCs w:val="28"/>
          <w:lang w:val="en-US"/>
        </w:rPr>
        <w:t>V</w:t>
      </w:r>
      <w:r w:rsidRPr="00817CDB">
        <w:rPr>
          <w:color w:val="000000" w:themeColor="text1"/>
          <w:szCs w:val="28"/>
        </w:rPr>
        <w:t xml:space="preserve">. Досудебный (внесудебный) порядок обжалования решений </w:t>
      </w:r>
      <w:r w:rsidRPr="00817CDB">
        <w:rPr>
          <w:color w:val="000000" w:themeColor="text1"/>
          <w:szCs w:val="28"/>
        </w:rPr>
        <w:br/>
        <w:t>и действий (бездействия) уполномоченного органа, многофункционального центра, организаций, указанных в части 1.1 статьи 16 Федерального закона, а также их должностных лиц, муниципальных служащих, работников»;</w:t>
      </w:r>
    </w:p>
    <w:p w:rsidR="00817CDB" w:rsidRPr="00817CDB" w:rsidRDefault="00BC1EA3" w:rsidP="00817CDB">
      <w:pPr>
        <w:pStyle w:val="msonormalbullet2gi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17CDB" w:rsidRPr="00817CDB">
        <w:rPr>
          <w:color w:val="000000" w:themeColor="text1"/>
          <w:sz w:val="28"/>
          <w:szCs w:val="28"/>
        </w:rPr>
        <w:t>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817CDB" w:rsidRPr="00817CDB" w:rsidRDefault="00817CDB" w:rsidP="00817CDB">
      <w:pPr>
        <w:jc w:val="both"/>
        <w:rPr>
          <w:color w:val="000000" w:themeColor="text1"/>
          <w:szCs w:val="28"/>
        </w:rPr>
      </w:pPr>
    </w:p>
    <w:p w:rsidR="00817CDB" w:rsidRPr="00817CDB" w:rsidRDefault="00817CDB" w:rsidP="00817CDB">
      <w:pPr>
        <w:jc w:val="both"/>
        <w:rPr>
          <w:color w:val="000000" w:themeColor="text1"/>
          <w:szCs w:val="28"/>
        </w:rPr>
      </w:pPr>
    </w:p>
    <w:p w:rsidR="00817CDB" w:rsidRPr="00817CDB" w:rsidRDefault="00817CDB" w:rsidP="00817CDB">
      <w:pPr>
        <w:jc w:val="both"/>
        <w:rPr>
          <w:color w:val="000000" w:themeColor="text1"/>
          <w:szCs w:val="28"/>
        </w:rPr>
      </w:pPr>
      <w:r w:rsidRPr="00817CDB">
        <w:rPr>
          <w:color w:val="000000" w:themeColor="text1"/>
          <w:szCs w:val="28"/>
        </w:rPr>
        <w:t xml:space="preserve">Глава администрации                 </w:t>
      </w:r>
      <w:r w:rsidR="00BC1EA3">
        <w:rPr>
          <w:color w:val="000000" w:themeColor="text1"/>
          <w:szCs w:val="28"/>
        </w:rPr>
        <w:t xml:space="preserve">                                         </w:t>
      </w:r>
      <w:r w:rsidRPr="00817CDB">
        <w:rPr>
          <w:color w:val="000000" w:themeColor="text1"/>
          <w:szCs w:val="28"/>
        </w:rPr>
        <w:t xml:space="preserve"> О.А.Михайлова</w:t>
      </w:r>
    </w:p>
    <w:p w:rsidR="00817CDB" w:rsidRPr="00817CDB" w:rsidRDefault="00817CDB" w:rsidP="00817CDB">
      <w:pPr>
        <w:jc w:val="both"/>
        <w:rPr>
          <w:color w:val="000000" w:themeColor="text1"/>
          <w:szCs w:val="28"/>
        </w:rPr>
      </w:pPr>
    </w:p>
    <w:p w:rsidR="00E40F72" w:rsidRPr="00817CDB" w:rsidRDefault="00E40F72">
      <w:pPr>
        <w:rPr>
          <w:u w:val="single"/>
        </w:rPr>
      </w:pPr>
    </w:p>
    <w:sectPr w:rsidR="00E40F72" w:rsidRPr="00817CDB" w:rsidSect="00E4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17CDB"/>
    <w:rsid w:val="002B79D0"/>
    <w:rsid w:val="00722CB9"/>
    <w:rsid w:val="00817CDB"/>
    <w:rsid w:val="00BC1EA3"/>
    <w:rsid w:val="00E24B4E"/>
    <w:rsid w:val="00E40F72"/>
    <w:rsid w:val="00F8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17CD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817CD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17CDB"/>
    <w:rPr>
      <w:color w:val="0000FF"/>
      <w:u w:val="single"/>
    </w:rPr>
  </w:style>
  <w:style w:type="paragraph" w:styleId="a4">
    <w:name w:val="No Spacing"/>
    <w:uiPriority w:val="1"/>
    <w:qFormat/>
    <w:rsid w:val="00817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2D0915ADB10CFE5967457F1AD7694791CB6CAE46B551B9527DE3D3F8911AD9AB408808A29B8735260598192AF3875ACB15A52921S3W9J" TargetMode="External"/><Relationship Id="rId13" Type="http://schemas.openxmlformats.org/officeDocument/2006/relationships/hyperlink" Target="consultantplus://offline/ref=E95C7E6A70D7654A8A4980780EF33AE7216785D7822238DF341931BD26E19E505D578350F21AE49A9FE145D09C2175554FF96EE05Ds4GE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2D0915ADB10CFE5967457F1AD7694791CB6CAE46B551B9527DE3D3F8911AD9AB408808A29A8735260598192AF3875ACB15A52921S3W9J" TargetMode="External"/><Relationship Id="rId12" Type="http://schemas.openxmlformats.org/officeDocument/2006/relationships/hyperlink" Target="consultantplus://offline/ref=4E2D0915ADB10CFE5967457F1AD7694791CB6CAE46B551B9527DE3D3F8911AD9AB408808A29E8735260598192AF3875ACB15A52921S3W9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137A0D081DD6C48B3B1452F5BCFA0AE0D2856549A65C1C4F5F98866BE8A271445D77D7847FEEC041F243A0327DF03EDFB81AE70Ev0S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2D0915ADB10CFE5967457F1AD7694791CB6CAE46B551B9527DE3D3F8911AD9AB408808A29E8735260598192AF3875ACB15A52921S3W9J" TargetMode="External"/><Relationship Id="rId11" Type="http://schemas.openxmlformats.org/officeDocument/2006/relationships/hyperlink" Target="consultantplus://offline/ref=4E2D0915ADB10CFE5967457F1AD7694791CB6CAE46B551B9527DE3D3F8911AD9AB408808A2988735260598192AF3875ACB15A52921S3W9J" TargetMode="External"/><Relationship Id="rId5" Type="http://schemas.openxmlformats.org/officeDocument/2006/relationships/hyperlink" Target="consultantplus://offline/ref=4E2D0915ADB10CFE5967457F1AD7694791CB6CAE46B551B9527DE3D3F8911AD9AB408808A2988735260598192AF3875ACB15A52921S3W9J" TargetMode="External"/><Relationship Id="rId15" Type="http://schemas.openxmlformats.org/officeDocument/2006/relationships/hyperlink" Target="consultantplus://offline/ref=56137A0D081DD6C48B3B1452F5BCFA0AE0D2856548A55C1C4F5F98866BE8A271445D77D08D7CED9516BD42FC742AE33CDCB818E6120C4E05v7SFG" TargetMode="External"/><Relationship Id="rId10" Type="http://schemas.openxmlformats.org/officeDocument/2006/relationships/hyperlink" Target="consultantplus://offline/ref=4E2D0915ADB10CFE5967457F1AD7694791CB6CAE46B451B9527DE3D3F8911AD9AB40880AA79A8735260598192AF3875ACB15A52921S3W9J" TargetMode="External"/><Relationship Id="rId4" Type="http://schemas.openxmlformats.org/officeDocument/2006/relationships/hyperlink" Target="consultantplus://offline/ref=4E2D0915ADB10CFE5967457F1AD7694791CB6CAE46B551B9527DE3D3F8911AD9AB408808A29A8735260598192AF3875ACB15A52921S3W9J" TargetMode="External"/><Relationship Id="rId9" Type="http://schemas.openxmlformats.org/officeDocument/2006/relationships/hyperlink" Target="consultantplus://offline/ref=4E2D0915ADB10CFE5967457F1AD7694791CB6CAE46B551B9527DE3D3F8911AD9AB408808A2988735260598192AF3875ACB15A52921S3W9J" TargetMode="External"/><Relationship Id="rId14" Type="http://schemas.openxmlformats.org/officeDocument/2006/relationships/hyperlink" Target="file:///C:\DOCUME~1\User\LOCALS~1\Temp\11-06%20&#1063;&#1077;&#1088;&#1085;&#1086;&#1086;&#1079;&#1077;&#1088;&#1089;&#1082;&#1086;&#1077;%20&#1040;&#1056;%20&#1074;&#1099;&#1076;&#1072;&#1095;&#1072;%20&#1088;&#1072;&#1079;&#1088;&#1077;&#1096;&#1077;&#1085;&#1080;&#1103;%20&#1085;&#1072;%20&#1089;&#1090;&#1088;&#1086;&#1080;&#1090;&#1077;&#1083;&#1100;&#1089;&#1090;&#1074;&#108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2020-02-28T14:24:00Z</cp:lastPrinted>
  <dcterms:created xsi:type="dcterms:W3CDTF">2020-02-25T15:54:00Z</dcterms:created>
  <dcterms:modified xsi:type="dcterms:W3CDTF">2020-02-28T14:24:00Z</dcterms:modified>
</cp:coreProperties>
</file>