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582" w:rsidRPr="00AE4582" w:rsidRDefault="00B471E5" w:rsidP="00AE4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21D68">
        <w:rPr>
          <w:rFonts w:ascii="Times New Roman" w:hAnsi="Times New Roman" w:cs="Times New Roman"/>
          <w:sz w:val="24"/>
          <w:szCs w:val="24"/>
        </w:rPr>
        <w:t>7</w:t>
      </w:r>
    </w:p>
    <w:p w:rsidR="00AE4582" w:rsidRPr="00AE4582" w:rsidRDefault="00AE4582" w:rsidP="00AE4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4582">
        <w:rPr>
          <w:rFonts w:ascii="Times New Roman" w:hAnsi="Times New Roman" w:cs="Times New Roman"/>
          <w:sz w:val="24"/>
          <w:szCs w:val="24"/>
        </w:rPr>
        <w:t xml:space="preserve"> к концессионному </w:t>
      </w:r>
    </w:p>
    <w:p w:rsidR="00AE4582" w:rsidRPr="00AE4582" w:rsidRDefault="00AE4582" w:rsidP="00AE4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4582">
        <w:rPr>
          <w:rFonts w:ascii="Times New Roman" w:hAnsi="Times New Roman" w:cs="Times New Roman"/>
          <w:sz w:val="24"/>
          <w:szCs w:val="24"/>
        </w:rPr>
        <w:t xml:space="preserve">соглашению </w:t>
      </w:r>
    </w:p>
    <w:p w:rsidR="00AE4582" w:rsidRPr="00AE4582" w:rsidRDefault="00AE4582" w:rsidP="00AE45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4582">
        <w:rPr>
          <w:rFonts w:ascii="Times New Roman" w:hAnsi="Times New Roman" w:cs="Times New Roman"/>
          <w:sz w:val="24"/>
          <w:szCs w:val="24"/>
        </w:rPr>
        <w:t>от _____________ № _______</w:t>
      </w:r>
    </w:p>
    <w:p w:rsidR="00AE4582" w:rsidRPr="00AE4582" w:rsidRDefault="00AE4582" w:rsidP="00733FF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AE458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Порядок возмещения фактически понесенных расходов </w:t>
      </w:r>
    </w:p>
    <w:p w:rsidR="00AE4582" w:rsidRPr="00AE4582" w:rsidRDefault="00AE4582" w:rsidP="00733FF0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AE458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Концессионера,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настоящего  Соглашения, а также связанных с досрочным расторжением </w:t>
      </w:r>
    </w:p>
    <w:p w:rsidR="00AE4582" w:rsidRPr="00AE4582" w:rsidRDefault="00AE4582" w:rsidP="00AE4582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AE458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настоящего Соглашения</w:t>
      </w:r>
    </w:p>
    <w:p w:rsidR="00AE4582" w:rsidRPr="00AE4582" w:rsidRDefault="00AE4582" w:rsidP="00AE4582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</w:p>
    <w:p w:rsidR="00AE4582" w:rsidRPr="00AE4582" w:rsidRDefault="00AE4582" w:rsidP="00AE4582">
      <w:pPr>
        <w:autoSpaceDE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случае окончания срока действия Концессионного соглашения (досрочного расторжения Концессионного соглашения по основаниям, предусмотренным Концессионным соглашением), Концессионер вправе потребовать от </w:t>
      </w:r>
      <w:proofErr w:type="spellStart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Субьекта</w:t>
      </w:r>
      <w:proofErr w:type="spellEnd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возмещения понесенных (экономически обоснованных) расходов на проектирование, создание, реконструкцию (модернизацию) и ввод в эксплуатацию объекта Соглашения, а также расходов, связанных с оказанием услуг Концессионера по тарифам Концессионера в сфере водоснабжения и водоотведения, недополученных доходов и подлежащих возмещению Концессионеру, но</w:t>
      </w:r>
      <w:proofErr w:type="gramEnd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не </w:t>
      </w:r>
      <w:proofErr w:type="gramStart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возмещенных</w:t>
      </w:r>
      <w:proofErr w:type="gramEnd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ему на момент окончания срока действия или досрочного расторжения Концессионного соглашения. При этом должен соблюдаться следующий порядок:</w:t>
      </w:r>
    </w:p>
    <w:p w:rsidR="00AE4582" w:rsidRPr="00AE4582" w:rsidRDefault="00AE4582" w:rsidP="00AE4582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t xml:space="preserve">Концессионер в течение 5 рабочих дней с момента прекращения действия настоящего Соглашения направляет Субъекту экономически обоснованное требование о возмещении Субъектом расходов Концессионера с приложением обосновывающих материалов и экономического обоснования исходных данных Концессионера (далее – требование Концессионера). 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t xml:space="preserve">Экономическая обоснованность размера расходов подтверждается в соответствии с положениями нормативных правовых актов о государственном регулировании тарифов в сфере водоснабжения и водоотведения и документами бухгалтерского учета Концессионера. 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E4582">
        <w:rPr>
          <w:rFonts w:ascii="Times New Roman" w:hAnsi="Times New Roman" w:cs="Times New Roman"/>
          <w:sz w:val="24"/>
          <w:szCs w:val="24"/>
        </w:rPr>
        <w:t xml:space="preserve">В части расходов на </w:t>
      </w:r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строительство и реконструкцию (модернизацию) объекта Соглашения</w:t>
      </w:r>
      <w:r w:rsidRPr="00AE4582">
        <w:rPr>
          <w:rFonts w:ascii="Times New Roman" w:hAnsi="Times New Roman" w:cs="Times New Roman"/>
          <w:sz w:val="24"/>
          <w:szCs w:val="24"/>
        </w:rPr>
        <w:t xml:space="preserve"> экономическая обоснованность подтверждается заключением </w:t>
      </w:r>
      <w:r w:rsidRPr="00AE458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 достоверности (положительное заключение) определения сметной стоимости </w:t>
      </w:r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создания и реконструкции (модернизации) объекта Соглашения, выданным по результатам проведённой проверки сметной стоимости в соответствии с требованиями Градостроительного кодекса РФ.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t>2. Субъект в течение 30 рабочих дней с момента получения требования Концессионера направляет Концессионеру уведомление с указанием на одно из следующих решений Субъекта: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t>о полной компенсации заявленного Концессионером размера расходов, подлежащей возмещению;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t>о частичной компенсации заявленного Концессионером размера расходов, подлежащей возмещению;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t>об отказе в компенсации заявленного Концессионером размера расходов, подлежащей возмещению.</w:t>
      </w:r>
    </w:p>
    <w:p w:rsidR="00AE4582" w:rsidRPr="00AE4582" w:rsidRDefault="00AE4582" w:rsidP="00FD4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E458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По решению Субъекта срок, указанный в абзаце 1 пункта 2 настоящего порядка, может быть продлен не более чем на 30 рабочих дней. </w:t>
      </w:r>
    </w:p>
    <w:p w:rsidR="00AE4582" w:rsidRPr="00AE4582" w:rsidRDefault="00AE4582" w:rsidP="00FD43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Уведомление о частичной компенсации расходов Концессионера либо об отказе в компенсации расходов Концессионера должно быть мотивированным в соответствии с положениями нормативных правовых актов о государственном регулировании тарифов в сфере водоснабжения и водоотведения. 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</w:t>
      </w:r>
      <w:r w:rsidR="00471E17">
        <w:rPr>
          <w:rFonts w:ascii="Times New Roman" w:hAnsi="Times New Roman" w:cs="Times New Roman"/>
          <w:color w:val="000000"/>
          <w:sz w:val="24"/>
          <w:szCs w:val="24"/>
        </w:rPr>
        <w:t>Субъект</w:t>
      </w:r>
      <w:r w:rsidRPr="00AE458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 проверку экономической обоснованности заявленного Концессионером размера указанных в пункте 1 настоящего порядка расходов в соответствии с нормативными правовыми актами о государственном регулировании тарифов в сфере водоснабжения и водоотведения (далее – Проверка).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t xml:space="preserve">Проверка осуществляется в соответствии с положениями нормативных правовых актов о государственном регулировании тарифов в сфере водоснабжения и водоотведения в </w:t>
      </w:r>
      <w:proofErr w:type="gramStart"/>
      <w:r w:rsidRPr="00AE4582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proofErr w:type="gramEnd"/>
      <w:r w:rsidRPr="00AE4582">
        <w:rPr>
          <w:rFonts w:ascii="Times New Roman" w:hAnsi="Times New Roman" w:cs="Times New Roman"/>
          <w:color w:val="000000"/>
          <w:sz w:val="24"/>
          <w:szCs w:val="24"/>
        </w:rPr>
        <w:t xml:space="preserve"> с которыми осуществлялось установление, изменение, корректировка регулируемых тарифов на производимые и оказываемые Концессионером товары (услуги).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t xml:space="preserve">4. В случае если в ходе проведения Проверки размера расходов, указанного в требовании Концессионера возникнет необходимость уточнения, Правительство запрашивает дополнительные сведения, в том числе подтверждающие фактически понесенные Концессионером расходы в предыдущем периоде регулирования. 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t>Срок представления таких сведений определяется Субъектом, но не может быть менее 5 рабочих дней со дня поступления запроса Концессионеру. Необходимость запроса дополнительных сведений не является основанием для принятия Субъектом решения об отказе в компенсации заявленного Концессионером размера расходов, подлежащей возмещению.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582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AE4582">
        <w:rPr>
          <w:rFonts w:ascii="Times New Roman" w:hAnsi="Times New Roman" w:cs="Times New Roman"/>
          <w:sz w:val="24"/>
          <w:szCs w:val="24"/>
        </w:rPr>
        <w:t>Размер расходов Концессионера, подлежащих возмещению Субъектом в случае окончания срока действия или досрочного расторжения Концессионного соглашения (РВР), рассчитывается по следующей формуле:</w:t>
      </w:r>
    </w:p>
    <w:p w:rsidR="00AE4582" w:rsidRPr="00AE4582" w:rsidRDefault="00AE4582" w:rsidP="00471E17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РВР=ЭОРф+ПРф-Дф</w:t>
      </w:r>
      <w:proofErr w:type="spellEnd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</w:p>
    <w:p w:rsidR="00AE4582" w:rsidRPr="00AE4582" w:rsidRDefault="00AE4582" w:rsidP="00AE4582">
      <w:pPr>
        <w:autoSpaceDE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где:</w:t>
      </w:r>
    </w:p>
    <w:p w:rsidR="00AE4582" w:rsidRPr="00AE4582" w:rsidRDefault="00AE4582" w:rsidP="00AE4582">
      <w:pPr>
        <w:autoSpaceDE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proofErr w:type="gramStart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ЭОРф</w:t>
      </w:r>
      <w:proofErr w:type="spellEnd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фактически произведенные до даты окончания (расторжения) Концессионного соглашения, экономически обоснованные и документально подтвержденные расходы на проектирование, создание, реконструкцию (модернизацию) и ввод в эксплуатацию объекта Соглашения Концессионера, определенные в соответствии с положениями нормативных правовых актов о государственном регулировании тарифов в сфере водоснабжения и водоотведения, в т.ч. средства на возврат займов и кредитов, процентов по займам и кредитам, привлекаемым на</w:t>
      </w:r>
      <w:proofErr w:type="gramEnd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реализацию мероприятий Концессионного соглашения, фактически </w:t>
      </w:r>
      <w:proofErr w:type="gramStart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использованным</w:t>
      </w:r>
      <w:proofErr w:type="gramEnd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проектирование, создание, реконструкцию (модернизацию) и ввод в эксплуатацию объекта Соглашения;</w:t>
      </w:r>
    </w:p>
    <w:p w:rsidR="00AE4582" w:rsidRPr="00AE4582" w:rsidRDefault="00AE4582" w:rsidP="00471E17">
      <w:pPr>
        <w:widowControl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spellStart"/>
      <w:r w:rsidRPr="00AE4582">
        <w:rPr>
          <w:rFonts w:ascii="Times New Roman" w:hAnsi="Times New Roman" w:cs="Times New Roman"/>
          <w:color w:val="000000"/>
          <w:kern w:val="3"/>
          <w:sz w:val="24"/>
          <w:szCs w:val="24"/>
          <w:lang w:bidi="hi-IN"/>
        </w:rPr>
        <w:t>ПРф</w:t>
      </w:r>
      <w:proofErr w:type="spellEnd"/>
      <w:r w:rsidRPr="00AE4582">
        <w:rPr>
          <w:rFonts w:ascii="Times New Roman" w:hAnsi="Times New Roman" w:cs="Times New Roman"/>
          <w:color w:val="000000"/>
          <w:kern w:val="3"/>
          <w:sz w:val="24"/>
          <w:szCs w:val="24"/>
          <w:lang w:bidi="hi-IN"/>
        </w:rPr>
        <w:t xml:space="preserve"> – иные фактически произведенные до даты окончания (расторжения) Концессионного соглашения, экономически обоснованные и документально подтвержденные расходы Концессионера на осуществление деятельности, предусмотренной </w:t>
      </w:r>
      <w:proofErr w:type="spellStart"/>
      <w:r w:rsidRPr="00AE4582">
        <w:rPr>
          <w:rFonts w:ascii="Times New Roman" w:hAnsi="Times New Roman" w:cs="Times New Roman"/>
          <w:color w:val="000000"/>
          <w:kern w:val="3"/>
          <w:sz w:val="24"/>
          <w:szCs w:val="24"/>
          <w:lang w:bidi="hi-IN"/>
        </w:rPr>
        <w:t>пп</w:t>
      </w:r>
      <w:proofErr w:type="spellEnd"/>
      <w:r w:rsidRPr="00AE4582">
        <w:rPr>
          <w:rFonts w:ascii="Times New Roman" w:hAnsi="Times New Roman" w:cs="Times New Roman"/>
          <w:color w:val="000000"/>
          <w:kern w:val="3"/>
          <w:sz w:val="24"/>
          <w:szCs w:val="24"/>
          <w:lang w:bidi="hi-IN"/>
        </w:rPr>
        <w:t>. «б» п.1 Концессионного соглашения, подлежащие возмещению в соответствии с нормативными правовыми актами Российской Федерации в сфере водоснабжения и водоотведения;</w:t>
      </w:r>
    </w:p>
    <w:p w:rsidR="00AE4582" w:rsidRPr="00AE4582" w:rsidRDefault="00AE4582" w:rsidP="00471E17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Дф</w:t>
      </w:r>
      <w:proofErr w:type="spellEnd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доходы, фактически полученные Концессионером до даты окончания (расторжения) Соглашения, от эксплуатации объекта Соглашения в виде выручки от оказания услуг Концессионера по тарифам Концессионера, установленным органом регулирования в соответствии с законодательством в сфере водоснабжения и водоотведения на осуществление регулируемых видов деятельности предусмотренной </w:t>
      </w:r>
      <w:proofErr w:type="spellStart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пп</w:t>
      </w:r>
      <w:proofErr w:type="spellEnd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. «б» пунктом 1 Соглашения.</w:t>
      </w:r>
    </w:p>
    <w:p w:rsidR="00AE4582" w:rsidRPr="00AE4582" w:rsidRDefault="00AE4582" w:rsidP="00AE4582">
      <w:pPr>
        <w:autoSpaceDE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В случае если в течение срока, указанного </w:t>
      </w:r>
      <w:proofErr w:type="gramStart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пунктом</w:t>
      </w:r>
      <w:proofErr w:type="gramEnd"/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 настоящего порядка, Субъект не направило уведомление Концессионеру, Субъект и Концессионер признают, что Субъект согласилось с требованием Концессионера и приняло решение о полной компенсации расходов Концессионера.</w:t>
      </w:r>
    </w:p>
    <w:p w:rsidR="00AE4582" w:rsidRPr="00AE4582" w:rsidRDefault="00AE4582" w:rsidP="00471E17">
      <w:pPr>
        <w:widowControl w:val="0"/>
        <w:tabs>
          <w:tab w:val="left" w:pos="114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58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Возмещение расходов Концессионеру выплачивается Субъектом Концессионеру в течение 90 рабочих дней со дня принятия решения, указанного в пункте 2  </w:t>
      </w:r>
      <w:r w:rsidRPr="00AE4582">
        <w:rPr>
          <w:rFonts w:ascii="Times New Roman" w:eastAsia="Calibri" w:hAnsi="Times New Roman" w:cs="Times New Roman"/>
          <w:sz w:val="24"/>
          <w:szCs w:val="24"/>
          <w:lang w:eastAsia="en-US"/>
        </w:rPr>
        <w:t>настоящего порядка</w:t>
      </w:r>
      <w:r w:rsidRPr="00AE458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. Возмещение расходов Концессионера осуществляется в денежной форме</w:t>
      </w:r>
      <w:r w:rsidRPr="00AE458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582">
        <w:rPr>
          <w:rFonts w:ascii="Times New Roman" w:hAnsi="Times New Roman" w:cs="Times New Roman"/>
          <w:sz w:val="24"/>
          <w:szCs w:val="24"/>
        </w:rPr>
        <w:lastRenderedPageBreak/>
        <w:t>7. В случае принятия решения о частичной компенсации расходов Концессионера или об отказе в компенсации таких расходов, разногласия Сторон решаются путем проведения совместных совещаний Субъекта и Концессионера в течение 14 рабочих дней со дня принятия решения Субъектом.</w:t>
      </w:r>
    </w:p>
    <w:p w:rsidR="00AE4582" w:rsidRPr="00AE4582" w:rsidRDefault="00AE4582" w:rsidP="00471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582">
        <w:rPr>
          <w:rFonts w:ascii="Times New Roman" w:hAnsi="Times New Roman" w:cs="Times New Roman"/>
          <w:sz w:val="24"/>
          <w:szCs w:val="24"/>
        </w:rPr>
        <w:t>Возникновение спора между сторонами при принятии решения о частичной компенсации не является основанием для невыплаты суммы компенсации.</w:t>
      </w:r>
    </w:p>
    <w:p w:rsidR="000B1064" w:rsidRPr="00AE4582" w:rsidRDefault="00AE4582" w:rsidP="00471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582">
        <w:rPr>
          <w:rFonts w:ascii="Times New Roman" w:hAnsi="Times New Roman" w:cs="Times New Roman"/>
          <w:sz w:val="24"/>
          <w:szCs w:val="24"/>
        </w:rPr>
        <w:t xml:space="preserve">8. В случае </w:t>
      </w:r>
      <w:proofErr w:type="spellStart"/>
      <w:r w:rsidRPr="00AE4582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AE4582">
        <w:rPr>
          <w:rFonts w:ascii="Times New Roman" w:hAnsi="Times New Roman" w:cs="Times New Roman"/>
          <w:sz w:val="24"/>
          <w:szCs w:val="24"/>
        </w:rPr>
        <w:t xml:space="preserve"> взаимного согласия в ходе совместных совещаний спор подлежит разрешению в судебном порядке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0B1064" w:rsidRPr="00AE4582" w:rsidSect="00A93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14EC6"/>
    <w:multiLevelType w:val="hybridMultilevel"/>
    <w:tmpl w:val="A6E07536"/>
    <w:lvl w:ilvl="0" w:tplc="003EB30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E4582"/>
    <w:rsid w:val="000B1064"/>
    <w:rsid w:val="00471E17"/>
    <w:rsid w:val="00521D68"/>
    <w:rsid w:val="005D7E04"/>
    <w:rsid w:val="0069794E"/>
    <w:rsid w:val="00733FF0"/>
    <w:rsid w:val="007F5349"/>
    <w:rsid w:val="00A93824"/>
    <w:rsid w:val="00AE4582"/>
    <w:rsid w:val="00B471E5"/>
    <w:rsid w:val="00FD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2019-05-08T06:14:00Z</dcterms:created>
  <dcterms:modified xsi:type="dcterms:W3CDTF">2019-07-17T11:07:00Z</dcterms:modified>
</cp:coreProperties>
</file>