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053650">
        <w:tc>
          <w:tcPr>
            <w:tcW w:w="4810" w:type="dxa"/>
          </w:tcPr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053650" w:rsidRDefault="007C19E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B85C0A">
              <w:rPr>
                <w:sz w:val="24"/>
              </w:rPr>
              <w:t>02</w:t>
            </w:r>
            <w:r>
              <w:rPr>
                <w:sz w:val="24"/>
              </w:rPr>
              <w:t xml:space="preserve"> </w:t>
            </w:r>
            <w:r w:rsidR="00CD5D32">
              <w:rPr>
                <w:sz w:val="24"/>
              </w:rPr>
              <w:t>августа</w:t>
            </w:r>
            <w:r>
              <w:rPr>
                <w:sz w:val="24"/>
              </w:rPr>
              <w:t xml:space="preserve"> 202</w:t>
            </w:r>
            <w:r w:rsidR="00533140">
              <w:rPr>
                <w:sz w:val="24"/>
              </w:rPr>
              <w:t>4</w:t>
            </w:r>
            <w:r>
              <w:rPr>
                <w:sz w:val="24"/>
              </w:rPr>
              <w:t xml:space="preserve"> г. №</w:t>
            </w:r>
            <w:r w:rsidR="00B85C0A">
              <w:rPr>
                <w:sz w:val="24"/>
              </w:rPr>
              <w:t>760</w:t>
            </w:r>
          </w:p>
          <w:p w:rsidR="00053650" w:rsidRDefault="00053650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</w:t>
      </w:r>
      <w:r w:rsidR="00533140">
        <w:rPr>
          <w:rFonts w:ascii="Times New Roman" w:hAnsi="Times New Roman"/>
          <w:b/>
          <w:sz w:val="24"/>
        </w:rPr>
        <w:t xml:space="preserve"> В ЭЛЕКТРОННОЙ ФОРМЕ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ДОГОВОРА АРЕНДЫ МУНИЦИПАЛЬНОГО ИМУЩЕСТВА, СОСТАВЛЯЮЩЕГО КАЗНУ ЗВЕНИГОВСКОГО МУНИЦИПАЛЬНОГО РАЙОНА, В ЦЕЛЯХ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sz w:val="28"/>
        </w:rPr>
        <w:t xml:space="preserve"> </w:t>
      </w:r>
    </w:p>
    <w:p w:rsidR="00053650" w:rsidRDefault="00053650">
      <w:pPr>
        <w:pStyle w:val="ConsPlusNonformat"/>
        <w:rPr>
          <w:rFonts w:ascii="Times New Roman" w:hAnsi="Times New Roman"/>
          <w:b/>
          <w:sz w:val="24"/>
        </w:rPr>
      </w:pPr>
    </w:p>
    <w:p w:rsidR="00053650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Основание проведения</w:t>
      </w:r>
      <w:r w:rsidR="00533140">
        <w:rPr>
          <w:rFonts w:ascii="Times New Roman" w:hAnsi="Times New Roman"/>
          <w:b/>
          <w:sz w:val="24"/>
        </w:rPr>
        <w:t xml:space="preserve"> электронного</w:t>
      </w:r>
      <w:r>
        <w:rPr>
          <w:rFonts w:ascii="Times New Roman" w:hAnsi="Times New Roman"/>
          <w:b/>
          <w:sz w:val="24"/>
        </w:rPr>
        <w:t xml:space="preserve">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от </w:t>
      </w:r>
      <w:r w:rsidR="00B85C0A">
        <w:rPr>
          <w:rFonts w:ascii="Times New Roman" w:hAnsi="Times New Roman"/>
          <w:sz w:val="24"/>
        </w:rPr>
        <w:t>02</w:t>
      </w:r>
      <w:r>
        <w:rPr>
          <w:rFonts w:ascii="Times New Roman" w:hAnsi="Times New Roman"/>
          <w:sz w:val="24"/>
        </w:rPr>
        <w:t xml:space="preserve"> </w:t>
      </w:r>
      <w:r w:rsidR="00CD5D32">
        <w:rPr>
          <w:rFonts w:ascii="Times New Roman" w:hAnsi="Times New Roman"/>
          <w:sz w:val="24"/>
        </w:rPr>
        <w:t>августа</w:t>
      </w:r>
      <w:r>
        <w:rPr>
          <w:rFonts w:ascii="Times New Roman" w:hAnsi="Times New Roman"/>
          <w:sz w:val="24"/>
        </w:rPr>
        <w:t xml:space="preserve"> 202</w:t>
      </w:r>
      <w:r w:rsidR="00533140">
        <w:rPr>
          <w:rFonts w:ascii="Times New Roman" w:hAnsi="Times New Roman"/>
          <w:sz w:val="24"/>
        </w:rPr>
        <w:t>4</w:t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</w:rPr>
        <w:t>года №</w:t>
      </w:r>
      <w:r w:rsidR="00B85C0A">
        <w:rPr>
          <w:rFonts w:ascii="Times New Roman" w:hAnsi="Times New Roman"/>
          <w:sz w:val="24"/>
        </w:rPr>
        <w:t>760</w:t>
      </w:r>
      <w:bookmarkStart w:id="0" w:name="_GoBack"/>
      <w:bookmarkEnd w:id="0"/>
      <w:r w:rsidR="0065196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053650" w:rsidRDefault="007C19E2">
      <w:pPr>
        <w:pStyle w:val="ConsPlusNonformat"/>
        <w:ind w:firstLine="708"/>
        <w:jc w:val="both"/>
        <w:rPr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425060,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Республика Марий </w:t>
      </w:r>
      <w:proofErr w:type="gramStart"/>
      <w:r>
        <w:rPr>
          <w:rFonts w:ascii="Times New Roman" w:hAnsi="Times New Roman"/>
          <w:sz w:val="24"/>
        </w:rPr>
        <w:t xml:space="preserve">Эл, </w:t>
      </w:r>
      <w:r w:rsidR="005649A5">
        <w:rPr>
          <w:rFonts w:ascii="Times New Roman" w:hAnsi="Times New Roman"/>
          <w:sz w:val="24"/>
        </w:rPr>
        <w:t xml:space="preserve">  </w:t>
      </w:r>
      <w:proofErr w:type="gramEnd"/>
      <w:r w:rsidR="005649A5">
        <w:rPr>
          <w:rFonts w:ascii="Times New Roman" w:hAnsi="Times New Roman"/>
          <w:sz w:val="24"/>
        </w:rPr>
        <w:t xml:space="preserve">                       </w:t>
      </w:r>
      <w:r>
        <w:rPr>
          <w:rFonts w:ascii="Times New Roman" w:hAnsi="Times New Roman"/>
          <w:sz w:val="24"/>
        </w:rPr>
        <w:t>г. Звенигово, ул. Ленина, д. 39, adzven@rambler.ru, тел. (83645) 7-36-68.</w:t>
      </w:r>
      <w:r>
        <w:rPr>
          <w:sz w:val="24"/>
        </w:rPr>
        <w:t xml:space="preserve">  </w:t>
      </w:r>
    </w:p>
    <w:p w:rsidR="00053650" w:rsidRDefault="00533140" w:rsidP="00533140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</w:t>
      </w:r>
      <w:r w:rsidR="007C19E2">
        <w:rPr>
          <w:rFonts w:ascii="Times New Roman" w:hAnsi="Times New Roman"/>
          <w:sz w:val="24"/>
        </w:rPr>
        <w:t xml:space="preserve">открытый аукцион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 открытый по форме подачи предложения. </w:t>
      </w:r>
    </w:p>
    <w:p w:rsidR="00053650" w:rsidRDefault="007C19E2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9492" w:type="dxa"/>
        <w:tblLayout w:type="fixed"/>
        <w:tblLook w:val="04A0" w:firstRow="1" w:lastRow="0" w:firstColumn="1" w:lastColumn="0" w:noHBand="0" w:noVBand="1"/>
      </w:tblPr>
      <w:tblGrid>
        <w:gridCol w:w="529"/>
        <w:gridCol w:w="884"/>
        <w:gridCol w:w="1134"/>
        <w:gridCol w:w="992"/>
        <w:gridCol w:w="1571"/>
        <w:gridCol w:w="1122"/>
        <w:gridCol w:w="851"/>
        <w:gridCol w:w="850"/>
        <w:gridCol w:w="850"/>
        <w:gridCol w:w="709"/>
      </w:tblGrid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881B58" w:rsidRDefault="00881B58">
            <w:pPr>
              <w:jc w:val="center"/>
              <w:rPr>
                <w:sz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881B58" w:rsidRDefault="00881B58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аренды имущества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</w:p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Шаг аукциона, </w:t>
            </w:r>
            <w:proofErr w:type="spellStart"/>
            <w:r>
              <w:rPr>
                <w:sz w:val="16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881B58" w:rsidTr="00881B5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>Нежилое помещение, поз.17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 w:rsidP="00D140C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proofErr w:type="spellStart"/>
            <w:r>
              <w:rPr>
                <w:sz w:val="16"/>
              </w:rPr>
              <w:t>с.Исменцы</w:t>
            </w:r>
            <w:proofErr w:type="spellEnd"/>
            <w:r>
              <w:rPr>
                <w:sz w:val="16"/>
              </w:rPr>
              <w:t>, ул. Молодежная, д.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268,4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D140C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 w:rsidP="0053314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13860,00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</w:p>
          <w:p w:rsidR="00881B58" w:rsidRDefault="00881B58">
            <w:pPr>
              <w:jc w:val="center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6930,00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881B58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B58" w:rsidRDefault="00D31F71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81B58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863CEE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>Нежилое помещение II, поз.7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Ленина, д. 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12,6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4"/>
              </w:rPr>
              <w:t>Год постройки 1968 г., фундамент – бутовый ленточный; наружные стены - кирпичные; перегородки - кирпичные; перекрытия - железобетонные плиты; полы – линолеумовые, плиточные, проемы дверные - шпон; внутренняя отделка - простая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6048,00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sz w:val="16"/>
              </w:rPr>
              <w:t>3024,00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863CEE" w:rsidP="00863CEE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EE" w:rsidRDefault="00D31F71" w:rsidP="00863CEE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863CEE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  <w:tr w:rsidR="00037E10" w:rsidTr="00794998">
        <w:trPr>
          <w:trHeight w:val="119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3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>Нежилое помещение поз. 2,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г. Звенигово, ул. Школьная, д. 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100,3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rFonts w:ascii="Times New Roman" w:hAnsi="Times New Roman"/>
                <w:sz w:val="14"/>
              </w:rPr>
            </w:pPr>
            <w:r>
              <w:rPr>
                <w:rFonts w:ascii="Times New Roman" w:hAnsi="Times New Roman"/>
                <w:sz w:val="14"/>
              </w:rPr>
              <w:t xml:space="preserve">Год постройки 1982, стены-кирпичные, оштукатуренные, </w:t>
            </w:r>
            <w:proofErr w:type="spellStart"/>
            <w:r>
              <w:rPr>
                <w:rFonts w:ascii="Times New Roman" w:hAnsi="Times New Roman"/>
                <w:sz w:val="14"/>
              </w:rPr>
              <w:t>прегородки</w:t>
            </w:r>
            <w:proofErr w:type="spellEnd"/>
            <w:r>
              <w:rPr>
                <w:rFonts w:ascii="Times New Roman" w:hAnsi="Times New Roman"/>
                <w:sz w:val="14"/>
              </w:rPr>
              <w:t>-кирпичные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5280,00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2640,00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037E10" w:rsidP="00037E10">
            <w:pPr>
              <w:jc w:val="center"/>
              <w:rPr>
                <w:sz w:val="16"/>
              </w:rPr>
            </w:pPr>
            <w:r>
              <w:rPr>
                <w:rFonts w:ascii="Times New Roman" w:hAnsi="Times New Roman"/>
                <w:sz w:val="15"/>
              </w:rPr>
              <w:t>С даты подписания акт-приема передачи в аренду на 5 лет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E10" w:rsidRDefault="00D31F71" w:rsidP="00037E10">
            <w:pPr>
              <w:rPr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Для предпри</w:t>
            </w:r>
            <w:r w:rsidR="00037E10">
              <w:rPr>
                <w:rFonts w:ascii="Times New Roman" w:hAnsi="Times New Roman"/>
                <w:sz w:val="16"/>
              </w:rPr>
              <w:t>нимательской деятельности</w:t>
            </w:r>
          </w:p>
        </w:tc>
      </w:tr>
    </w:tbl>
    <w:p w:rsidR="00053650" w:rsidRPr="001D7C2C" w:rsidRDefault="007C19E2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B5300D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b/>
          <w:sz w:val="24"/>
        </w:rPr>
        <w:t>ата и время начала приема заявок</w:t>
      </w:r>
      <w:r w:rsidR="001D7C2C">
        <w:rPr>
          <w:rFonts w:ascii="Times New Roman" w:hAnsi="Times New Roman"/>
          <w:sz w:val="24"/>
        </w:rPr>
        <w:t xml:space="preserve"> </w:t>
      </w:r>
      <w:r w:rsidR="001D7C2C">
        <w:rPr>
          <w:rFonts w:ascii="Times New Roman" w:hAnsi="Times New Roman"/>
          <w:b/>
          <w:sz w:val="24"/>
        </w:rPr>
        <w:t>на участие в аукционе</w:t>
      </w:r>
      <w:r w:rsidR="00D140C0" w:rsidRPr="00533140">
        <w:rPr>
          <w:rFonts w:ascii="Times New Roman" w:hAnsi="Times New Roman"/>
          <w:b/>
          <w:sz w:val="24"/>
        </w:rPr>
        <w:t xml:space="preserve">– </w:t>
      </w:r>
      <w:r w:rsidR="00CD5D32">
        <w:rPr>
          <w:rFonts w:ascii="Times New Roman" w:hAnsi="Times New Roman"/>
          <w:b/>
          <w:sz w:val="24"/>
        </w:rPr>
        <w:t>09 августа</w:t>
      </w:r>
      <w:r w:rsidR="00533140" w:rsidRPr="00533140">
        <w:rPr>
          <w:rFonts w:ascii="Times New Roman" w:hAnsi="Times New Roman"/>
          <w:b/>
          <w:sz w:val="24"/>
        </w:rPr>
        <w:t xml:space="preserve"> 2024</w:t>
      </w:r>
      <w:r w:rsidRPr="00533140">
        <w:rPr>
          <w:rFonts w:ascii="Times New Roman" w:hAnsi="Times New Roman"/>
          <w:b/>
          <w:sz w:val="24"/>
        </w:rPr>
        <w:t xml:space="preserve"> г</w:t>
      </w:r>
      <w:r>
        <w:rPr>
          <w:rFonts w:ascii="Times New Roman" w:hAnsi="Times New Roman"/>
          <w:b/>
          <w:sz w:val="24"/>
        </w:rPr>
        <w:t>. с 08 часов 00 минут</w:t>
      </w:r>
      <w:r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5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Pr="001D7C2C">
        <w:rPr>
          <w:rFonts w:ascii="Times New Roman" w:hAnsi="Times New Roman"/>
          <w:sz w:val="24"/>
        </w:rPr>
        <w:t>.</w:t>
      </w:r>
    </w:p>
    <w:p w:rsidR="00053650" w:rsidRDefault="00B5300D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д</w:t>
      </w:r>
      <w:r w:rsidR="007C19E2">
        <w:rPr>
          <w:rFonts w:ascii="Times New Roman" w:hAnsi="Times New Roman"/>
          <w:b/>
          <w:sz w:val="24"/>
        </w:rPr>
        <w:t>ата и время окончания приема заявок</w:t>
      </w:r>
      <w:r w:rsidR="001D7C2C">
        <w:rPr>
          <w:rFonts w:ascii="Times New Roman" w:hAnsi="Times New Roman"/>
          <w:b/>
          <w:sz w:val="24"/>
        </w:rPr>
        <w:t xml:space="preserve"> на участие в аукционе</w:t>
      </w:r>
      <w:r w:rsidR="007C19E2">
        <w:rPr>
          <w:rFonts w:ascii="Times New Roman" w:hAnsi="Times New Roman"/>
          <w:b/>
          <w:sz w:val="24"/>
        </w:rPr>
        <w:t xml:space="preserve"> – </w:t>
      </w:r>
      <w:r w:rsidR="00CD5D32">
        <w:rPr>
          <w:rFonts w:ascii="Times New Roman" w:hAnsi="Times New Roman"/>
          <w:b/>
          <w:sz w:val="24"/>
        </w:rPr>
        <w:t>29</w:t>
      </w:r>
      <w:r w:rsidR="00FF42AE">
        <w:rPr>
          <w:rFonts w:ascii="Times New Roman" w:hAnsi="Times New Roman"/>
          <w:b/>
          <w:sz w:val="24"/>
        </w:rPr>
        <w:t xml:space="preserve"> августа</w:t>
      </w:r>
      <w:r w:rsidR="007C19E2">
        <w:rPr>
          <w:rFonts w:ascii="Times New Roman" w:hAnsi="Times New Roman"/>
          <w:b/>
          <w:sz w:val="24"/>
        </w:rPr>
        <w:t xml:space="preserve"> 202</w:t>
      </w:r>
      <w:r w:rsidR="00533140">
        <w:rPr>
          <w:rFonts w:ascii="Times New Roman" w:hAnsi="Times New Roman"/>
          <w:b/>
          <w:sz w:val="24"/>
        </w:rPr>
        <w:t>4</w:t>
      </w:r>
      <w:r w:rsidR="007C19E2">
        <w:rPr>
          <w:rFonts w:ascii="Times New Roman" w:hAnsi="Times New Roman"/>
          <w:b/>
          <w:sz w:val="24"/>
        </w:rPr>
        <w:t>г.</w:t>
      </w:r>
      <w:r w:rsidR="007C19E2">
        <w:rPr>
          <w:b/>
          <w:i/>
        </w:rPr>
        <w:t xml:space="preserve"> </w:t>
      </w:r>
      <w:r w:rsidR="007C19E2">
        <w:rPr>
          <w:rFonts w:ascii="Times New Roman" w:hAnsi="Times New Roman"/>
          <w:b/>
          <w:sz w:val="24"/>
        </w:rPr>
        <w:t>в 1</w:t>
      </w:r>
      <w:r w:rsidR="00A638EF">
        <w:rPr>
          <w:rFonts w:ascii="Times New Roman" w:hAnsi="Times New Roman"/>
          <w:b/>
          <w:sz w:val="24"/>
        </w:rPr>
        <w:t>7</w:t>
      </w:r>
      <w:r w:rsidR="007C19E2">
        <w:rPr>
          <w:rFonts w:ascii="Times New Roman" w:hAnsi="Times New Roman"/>
          <w:b/>
          <w:sz w:val="24"/>
        </w:rPr>
        <w:t xml:space="preserve"> часов 00 минут</w:t>
      </w:r>
      <w:r w:rsidR="007C19E2">
        <w:rPr>
          <w:rFonts w:ascii="Times New Roman" w:hAnsi="Times New Roman"/>
          <w:sz w:val="24"/>
        </w:rPr>
        <w:t xml:space="preserve"> (время московское)</w:t>
      </w:r>
      <w:r w:rsidR="001D7C2C">
        <w:rPr>
          <w:rFonts w:ascii="Times New Roman" w:hAnsi="Times New Roman"/>
          <w:sz w:val="24"/>
        </w:rPr>
        <w:t xml:space="preserve"> на электронной </w:t>
      </w:r>
      <w:r w:rsidR="001D7C2C" w:rsidRPr="001D7C2C">
        <w:rPr>
          <w:rFonts w:ascii="Times New Roman" w:hAnsi="Times New Roman"/>
          <w:sz w:val="24"/>
        </w:rPr>
        <w:t xml:space="preserve">площадке </w:t>
      </w:r>
      <w:hyperlink r:id="rId6" w:history="1">
        <w:r w:rsidR="001D7C2C" w:rsidRPr="001D7C2C">
          <w:rPr>
            <w:rFonts w:ascii="Times New Roman" w:hAnsi="Times New Roman"/>
            <w:spacing w:val="-6"/>
            <w:sz w:val="24"/>
          </w:rPr>
          <w:t>http://utp.sberbank-ast.ru</w:t>
        </w:r>
      </w:hyperlink>
      <w:r w:rsidR="007C19E2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</w:t>
      </w:r>
      <w:r w:rsidR="00CD5D32">
        <w:rPr>
          <w:spacing w:val="-6"/>
          <w:sz w:val="24"/>
        </w:rPr>
        <w:t>30</w:t>
      </w:r>
      <w:r w:rsidR="00FF42AE">
        <w:rPr>
          <w:spacing w:val="-6"/>
          <w:sz w:val="24"/>
        </w:rPr>
        <w:t xml:space="preserve"> августа</w:t>
      </w:r>
      <w:r>
        <w:rPr>
          <w:spacing w:val="-6"/>
          <w:sz w:val="24"/>
        </w:rPr>
        <w:t xml:space="preserve"> 2024 г.;</w:t>
      </w:r>
    </w:p>
    <w:p w:rsidR="00B5300D" w:rsidRDefault="00B5300D" w:rsidP="00B5300D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 xml:space="preserve">(начала приема предложений от участников аукциона) – </w:t>
      </w:r>
      <w:r w:rsidR="00FF42AE">
        <w:rPr>
          <w:spacing w:val="-6"/>
          <w:sz w:val="24"/>
        </w:rPr>
        <w:t>0</w:t>
      </w:r>
      <w:r w:rsidR="00CD5D32">
        <w:rPr>
          <w:spacing w:val="-6"/>
          <w:sz w:val="24"/>
        </w:rPr>
        <w:t>2</w:t>
      </w:r>
      <w:r w:rsidR="00FF42AE">
        <w:rPr>
          <w:spacing w:val="-6"/>
          <w:sz w:val="24"/>
        </w:rPr>
        <w:t xml:space="preserve"> </w:t>
      </w:r>
      <w:r w:rsidR="00CD5D32">
        <w:rPr>
          <w:spacing w:val="-6"/>
          <w:sz w:val="24"/>
        </w:rPr>
        <w:t>сентября</w:t>
      </w:r>
      <w:r>
        <w:rPr>
          <w:spacing w:val="-6"/>
          <w:sz w:val="24"/>
        </w:rPr>
        <w:t xml:space="preserve"> 2024 г. в </w:t>
      </w:r>
      <w:r w:rsidR="00CD5D32">
        <w:rPr>
          <w:spacing w:val="-6"/>
          <w:sz w:val="24"/>
        </w:rPr>
        <w:t>09</w:t>
      </w:r>
      <w:r>
        <w:rPr>
          <w:spacing w:val="-6"/>
          <w:sz w:val="24"/>
        </w:rPr>
        <w:t> час. 00 мин. (время московское) на электронной площадке http://utp.sberbank-ast.ru;</w:t>
      </w:r>
    </w:p>
    <w:p w:rsidR="00B5300D" w:rsidRDefault="00B5300D" w:rsidP="00B5300D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</w:t>
      </w:r>
      <w:r w:rsidR="00CD5D32">
        <w:rPr>
          <w:spacing w:val="-6"/>
          <w:sz w:val="24"/>
        </w:rPr>
        <w:t>02</w:t>
      </w:r>
      <w:r w:rsidR="00A638EF">
        <w:rPr>
          <w:spacing w:val="-6"/>
          <w:sz w:val="24"/>
        </w:rPr>
        <w:t xml:space="preserve"> </w:t>
      </w:r>
      <w:r w:rsidR="00CD5D32">
        <w:rPr>
          <w:spacing w:val="-6"/>
          <w:sz w:val="24"/>
        </w:rPr>
        <w:t>сентября</w:t>
      </w:r>
      <w:r>
        <w:rPr>
          <w:spacing w:val="-6"/>
          <w:sz w:val="24"/>
        </w:rPr>
        <w:t xml:space="preserve">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053650" w:rsidRDefault="007C19E2">
      <w:pPr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Организатор аукциона вправе отказаться от проведения аукциона по </w:t>
      </w:r>
      <w:r w:rsidR="005649A5">
        <w:rPr>
          <w:rFonts w:ascii="Times New Roman" w:hAnsi="Times New Roman"/>
          <w:b/>
          <w:sz w:val="24"/>
        </w:rPr>
        <w:t xml:space="preserve">                             </w:t>
      </w:r>
      <w:r w:rsidR="00FF42AE">
        <w:rPr>
          <w:rFonts w:ascii="Times New Roman" w:hAnsi="Times New Roman"/>
          <w:b/>
          <w:sz w:val="24"/>
        </w:rPr>
        <w:t>2</w:t>
      </w:r>
      <w:r w:rsidR="00216552">
        <w:rPr>
          <w:rFonts w:ascii="Times New Roman" w:hAnsi="Times New Roman"/>
          <w:b/>
          <w:sz w:val="24"/>
        </w:rPr>
        <w:t>3</w:t>
      </w:r>
      <w:r w:rsidR="00FF42AE">
        <w:rPr>
          <w:rFonts w:ascii="Times New Roman" w:hAnsi="Times New Roman"/>
          <w:b/>
          <w:sz w:val="24"/>
        </w:rPr>
        <w:t xml:space="preserve"> </w:t>
      </w:r>
      <w:r w:rsidR="00216552">
        <w:rPr>
          <w:rFonts w:ascii="Times New Roman" w:hAnsi="Times New Roman"/>
          <w:b/>
          <w:sz w:val="24"/>
        </w:rPr>
        <w:t>августа</w:t>
      </w:r>
      <w:r w:rsidR="00881B58">
        <w:rPr>
          <w:rFonts w:ascii="Times New Roman" w:hAnsi="Times New Roman"/>
          <w:b/>
          <w:sz w:val="24"/>
        </w:rPr>
        <w:t xml:space="preserve"> 2024</w:t>
      </w:r>
      <w:r>
        <w:rPr>
          <w:rFonts w:ascii="Times New Roman" w:hAnsi="Times New Roman"/>
          <w:b/>
          <w:sz w:val="24"/>
        </w:rPr>
        <w:t xml:space="preserve"> г. до 17 час. 00 мин. включительно. </w:t>
      </w:r>
    </w:p>
    <w:p w:rsidR="00B5300D" w:rsidRDefault="00B5300D" w:rsidP="00B5300D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для перечисления задатка (в соответствии с регламентом электронной площадки): </w:t>
      </w:r>
    </w:p>
    <w:p w:rsidR="00B5300D" w:rsidRDefault="006779C4" w:rsidP="00B5300D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5300D"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7" w:history="1">
        <w:r w:rsidR="00B5300D">
          <w:rPr>
            <w:rStyle w:val="a9"/>
            <w:rFonts w:ascii="Times New Roman" w:hAnsi="Times New Roman"/>
            <w:sz w:val="24"/>
          </w:rPr>
          <w:t>http://utp.sberbank-ast.ru/AP/Notice/653/Requisites</w:t>
        </w:r>
      </w:hyperlink>
      <w:r w:rsidR="00B5300D">
        <w:rPr>
          <w:rFonts w:ascii="Times New Roman" w:hAnsi="Times New Roman"/>
          <w:sz w:val="24"/>
        </w:rPr>
        <w:t>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B5300D" w:rsidRDefault="00B5300D" w:rsidP="00B5300D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053650" w:rsidRDefault="007C19E2" w:rsidP="00B5300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К участию в аукционе допускаются только: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субъекты малого и среднего предпринимательства, включенные в Единый реестр субъектов малого и среднего предпринимательства в соответствии со статьей 4.1 Федерального закона от 24 июля 2007 г. № 209-ФЗ «О развитии малого и среднего предпринимательства в Российской Федерации» (далее - Закон № 209-ФЗ), имеющие право на поддержку органами государственной власти и органами местного самоуправления в соответствии с частями 3 и 5 статьи 14 Закона № 209-ФЗ;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b/>
          <w:sz w:val="24"/>
        </w:rPr>
        <w:t>организации, образующие инфраструктуру поддержки субъектов малого и среднего предпринимательства, соответствующие требованиям статьи 15 Закона             № 209-ФЗ, и включенные в Единый реестр организаций, образующих инфраструктуру поддержки субъектов малого и среднего предпринимательства, в соответствии со статьей 15.1 Закона № 209-ФЗ,</w:t>
      </w:r>
    </w:p>
    <w:p w:rsidR="00053650" w:rsidRDefault="007C19E2">
      <w:pPr>
        <w:ind w:firstLine="706"/>
        <w:jc w:val="both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4"/>
        </w:rPr>
        <w:t xml:space="preserve">которые могут быть признаны претендентами по законодательству Российской Федерации, своевременно подавшие заявку, другие необходимые документы, </w:t>
      </w:r>
      <w:r>
        <w:rPr>
          <w:rFonts w:ascii="Times New Roman" w:hAnsi="Times New Roman"/>
          <w:sz w:val="24"/>
        </w:rPr>
        <w:lastRenderedPageBreak/>
        <w:t>соответствующие по своей форме, содержанию и комплектности приложениям к документации о проведении аукциона, и внесшие задаток для участия в аукционе в установленный срок.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Победителем аукциона признается участник, предложивший наиболее высокую цену договора аренды (цену лота).</w:t>
      </w:r>
    </w:p>
    <w:p w:rsidR="00053650" w:rsidRDefault="007C19E2">
      <w:pPr>
        <w:pStyle w:val="ConsPlusNonformat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Размер арендной платы по договору аренды имущества устанавливается по результатам </w:t>
      </w:r>
      <w:r w:rsidR="00B5300D">
        <w:rPr>
          <w:rFonts w:ascii="Times New Roman" w:hAnsi="Times New Roman"/>
          <w:b/>
          <w:sz w:val="24"/>
        </w:rPr>
        <w:t xml:space="preserve">электронного </w:t>
      </w:r>
      <w:r>
        <w:rPr>
          <w:rFonts w:ascii="Times New Roman" w:hAnsi="Times New Roman"/>
          <w:b/>
          <w:sz w:val="24"/>
        </w:rPr>
        <w:t xml:space="preserve">аукциона, платежи по договору осуществляются с учетом льгот, установленных пунктом 4.5 Положения «О порядке управления и распоряжения имуществом, находящимся в муниципальной собственности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Республики Марий Эл», утвержденным решением Собрания депутатов </w:t>
      </w:r>
      <w:proofErr w:type="spellStart"/>
      <w:r>
        <w:rPr>
          <w:rFonts w:ascii="Times New Roman" w:hAnsi="Times New Roman"/>
          <w:b/>
          <w:sz w:val="24"/>
        </w:rPr>
        <w:t>Звениговского</w:t>
      </w:r>
      <w:proofErr w:type="spellEnd"/>
      <w:r>
        <w:rPr>
          <w:rFonts w:ascii="Times New Roman" w:hAnsi="Times New Roman"/>
          <w:b/>
          <w:sz w:val="24"/>
        </w:rPr>
        <w:t xml:space="preserve"> муниципального района от 23 сентября 2020 г.  № 133.</w:t>
      </w:r>
    </w:p>
    <w:p w:rsidR="00053650" w:rsidRDefault="007C19E2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8" w:history="1">
        <w:r>
          <w:rPr>
            <w:rStyle w:val="a9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 xml:space="preserve">., на официальном сайте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по адресу: </w:t>
      </w:r>
      <w:hyperlink r:id="rId9" w:history="1">
        <w:r>
          <w:rPr>
            <w:rStyle w:val="a9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053650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650"/>
    <w:rsid w:val="00037E10"/>
    <w:rsid w:val="00053650"/>
    <w:rsid w:val="00155A3A"/>
    <w:rsid w:val="001D7C2C"/>
    <w:rsid w:val="00216552"/>
    <w:rsid w:val="00533140"/>
    <w:rsid w:val="005649A5"/>
    <w:rsid w:val="006059A1"/>
    <w:rsid w:val="0065196C"/>
    <w:rsid w:val="006779C4"/>
    <w:rsid w:val="007548E2"/>
    <w:rsid w:val="007C19E2"/>
    <w:rsid w:val="00863CEE"/>
    <w:rsid w:val="00881B58"/>
    <w:rsid w:val="008D4F7B"/>
    <w:rsid w:val="008F1FB2"/>
    <w:rsid w:val="00A638EF"/>
    <w:rsid w:val="00B5300D"/>
    <w:rsid w:val="00B85C0A"/>
    <w:rsid w:val="00CD5D32"/>
    <w:rsid w:val="00D140C0"/>
    <w:rsid w:val="00D31F71"/>
    <w:rsid w:val="00EC501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B02F3"/>
  <w15:docId w15:val="{3C37A644-DC68-457B-8C58-E00BD40E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Содержимое таблицы"/>
    <w:basedOn w:val="a"/>
    <w:link w:val="a4"/>
  </w:style>
  <w:style w:type="character" w:customStyle="1" w:styleId="a4">
    <w:name w:val="Содержимое таблицы"/>
    <w:basedOn w:val="1"/>
    <w:link w:val="a3"/>
    <w:rPr>
      <w:rFonts w:ascii="Times New Roman CYR" w:hAnsi="Times New Roman CYR"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Знак"/>
    <w:basedOn w:val="a"/>
    <w:link w:val="a6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6">
    <w:name w:val="Знак"/>
    <w:basedOn w:val="1"/>
    <w:link w:val="a5"/>
    <w:rPr>
      <w:rFonts w:ascii="Times New Roman" w:hAnsi="Times New Roman"/>
      <w:sz w:val="20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a7">
    <w:name w:val="Body Text"/>
    <w:basedOn w:val="a"/>
    <w:link w:val="a8"/>
    <w:pPr>
      <w:spacing w:after="120"/>
    </w:pPr>
  </w:style>
  <w:style w:type="character" w:customStyle="1" w:styleId="a8">
    <w:name w:val="Основной текст Знак"/>
    <w:basedOn w:val="1"/>
    <w:link w:val="a7"/>
    <w:rPr>
      <w:rFonts w:ascii="Times New Roman CYR" w:hAnsi="Times New Roman CYR"/>
      <w:sz w:val="28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a">
    <w:name w:val="Знак"/>
    <w:basedOn w:val="a"/>
    <w:link w:val="ab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b">
    <w:name w:val="Знак"/>
    <w:basedOn w:val="1"/>
    <w:link w:val="aa"/>
    <w:rPr>
      <w:rFonts w:ascii="Times New Roman" w:hAnsi="Times New Roman"/>
      <w:sz w:val="20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c">
    <w:name w:val="Заголовок таблицы"/>
    <w:basedOn w:val="a3"/>
    <w:link w:val="ad"/>
    <w:pPr>
      <w:jc w:val="center"/>
    </w:pPr>
    <w:rPr>
      <w:b/>
    </w:rPr>
  </w:style>
  <w:style w:type="character" w:customStyle="1" w:styleId="ad">
    <w:name w:val="Заголовок таблицы"/>
    <w:basedOn w:val="a4"/>
    <w:link w:val="ac"/>
    <w:rPr>
      <w:rFonts w:ascii="Times New Roman CYR" w:hAnsi="Times New Roman CYR"/>
      <w:b/>
      <w:sz w:val="28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  <w:rPr>
      <w:rFonts w:ascii="Times New Roman CYR" w:hAnsi="Times New Roman CYR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8"/>
    <w:link w:val="ae"/>
    <w:rPr>
      <w:rFonts w:ascii="Times New Roman CYR" w:hAnsi="Times New Roman CYR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Balloon Text"/>
    <w:basedOn w:val="a"/>
    <w:link w:val="af3"/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paragraph" w:styleId="af4">
    <w:name w:val="Title"/>
    <w:basedOn w:val="a"/>
    <w:next w:val="a7"/>
    <w:link w:val="af5"/>
    <w:uiPriority w:val="10"/>
    <w:qFormat/>
    <w:pPr>
      <w:keepNext/>
      <w:spacing w:before="240" w:after="120"/>
    </w:pPr>
    <w:rPr>
      <w:rFonts w:ascii="Times New Roman" w:hAnsi="Times New Roman"/>
    </w:rPr>
  </w:style>
  <w:style w:type="character" w:customStyle="1" w:styleId="af5">
    <w:name w:val="Заголовок Знак"/>
    <w:basedOn w:val="1"/>
    <w:link w:val="af4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rsid w:val="00B530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AP/Notice/653/Requisit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utp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v.mar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D5C7D-3AA7-4056-9E0A-147C01E3F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23</cp:revision>
  <cp:lastPrinted>2024-08-01T10:30:00Z</cp:lastPrinted>
  <dcterms:created xsi:type="dcterms:W3CDTF">2023-08-01T05:30:00Z</dcterms:created>
  <dcterms:modified xsi:type="dcterms:W3CDTF">2024-08-07T12:33:00Z</dcterms:modified>
</cp:coreProperties>
</file>