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7" w:rsidRDefault="00F85B07" w:rsidP="00F85B07">
      <w:pPr>
        <w:jc w:val="right"/>
        <w:rPr>
          <w:sz w:val="28"/>
          <w:szCs w:val="28"/>
        </w:rPr>
      </w:pP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  РОССИЙ ФЕДЕРАЦИЙ                                                                    РОССИЙСКАЯ ФЕДЕРАЦИЯ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   МАРИЙ ЭЛ РЕСПУБЛИКА                   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1B10C4" w:rsidRDefault="001B10C4" w:rsidP="001B10C4">
      <w:pPr>
        <w:rPr>
          <w:b/>
          <w:bCs/>
          <w:sz w:val="20"/>
        </w:rPr>
      </w:pPr>
      <w:r>
        <w:rPr>
          <w:sz w:val="20"/>
        </w:rPr>
        <w:t xml:space="preserve">                     ЗВЕНИГОВО РАЙОН                  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                       </w:t>
      </w:r>
      <w:r>
        <w:rPr>
          <w:b/>
          <w:bCs/>
          <w:sz w:val="20"/>
        </w:rPr>
        <w:t>ПОСТАНОВЛЕНИЕ</w:t>
      </w:r>
    </w:p>
    <w:p w:rsidR="001B10C4" w:rsidRDefault="001B10C4" w:rsidP="001B10C4">
      <w:pPr>
        <w:rPr>
          <w:sz w:val="20"/>
        </w:rPr>
      </w:pPr>
      <w:r>
        <w:rPr>
          <w:b/>
          <w:bCs/>
          <w:sz w:val="20"/>
        </w:rPr>
        <w:t xml:space="preserve">                      </w:t>
      </w:r>
      <w:r>
        <w:rPr>
          <w:sz w:val="20"/>
        </w:rPr>
        <w:t>«ЧЕРНОЕ ОЗЕРО ЯЛ                                                                         АДМИНИСТРАЦИИ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        АДМИНИСТРАЦИЙ»                                                         МУНИЦИПАЛЬНОГО ОБРАЗОВАНИЯ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     МУНИЦИПАЛЬНЫЙ                                                                «ЧЕРНООЗЕРСКОЕ СЕЛЬСКОЕ 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                           ПОСЕЛЕНИЕ»-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                            «ЧЕРНООЗЕРСКАЯ СЕЛЬСКАЯ</w:t>
      </w:r>
    </w:p>
    <w:p w:rsidR="001B10C4" w:rsidRDefault="001B10C4" w:rsidP="001B10C4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ПУНЧАЛЖЕ</w:t>
      </w:r>
      <w:r>
        <w:rPr>
          <w:sz w:val="20"/>
        </w:rPr>
        <w:t xml:space="preserve">                                                                                   АДМИНИСТРАЦИЯ»</w:t>
      </w:r>
    </w:p>
    <w:p w:rsidR="001B10C4" w:rsidRDefault="001B10C4" w:rsidP="001B10C4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             </w:t>
      </w:r>
    </w:p>
    <w:p w:rsidR="001B10C4" w:rsidRDefault="001B10C4" w:rsidP="001B10C4">
      <w:pPr>
        <w:rPr>
          <w:sz w:val="20"/>
        </w:rPr>
      </w:pPr>
      <w:r>
        <w:rPr>
          <w:sz w:val="20"/>
        </w:rPr>
        <w:t xml:space="preserve">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                       425079, п.Черное Озеро, д. 3</w:t>
      </w:r>
    </w:p>
    <w:p w:rsidR="001B10C4" w:rsidRDefault="001B10C4" w:rsidP="001B10C4">
      <w:r>
        <w:rPr>
          <w:sz w:val="20"/>
        </w:rPr>
        <w:t xml:space="preserve">                   тел.  (83645)  6-81-44                                                                             тел.  (83645</w:t>
      </w:r>
      <w:r>
        <w:t xml:space="preserve">)  6-81-44     </w:t>
      </w:r>
    </w:p>
    <w:p w:rsidR="001B10C4" w:rsidRDefault="001B10C4" w:rsidP="001B10C4">
      <w:pPr>
        <w:ind w:firstLine="708"/>
      </w:pPr>
    </w:p>
    <w:p w:rsidR="001B10C4" w:rsidRDefault="001B10C4" w:rsidP="001B10C4">
      <w:pPr>
        <w:rPr>
          <w:sz w:val="28"/>
          <w:szCs w:val="28"/>
        </w:rPr>
      </w:pPr>
      <w:r w:rsidRPr="001B10C4">
        <w:rPr>
          <w:sz w:val="28"/>
          <w:szCs w:val="28"/>
        </w:rPr>
        <w:t xml:space="preserve">             от «</w:t>
      </w:r>
      <w:r w:rsidR="00766C3A">
        <w:rPr>
          <w:sz w:val="28"/>
          <w:szCs w:val="28"/>
        </w:rPr>
        <w:t>24</w:t>
      </w:r>
      <w:r w:rsidRPr="001B10C4">
        <w:rPr>
          <w:sz w:val="28"/>
          <w:szCs w:val="28"/>
        </w:rPr>
        <w:t xml:space="preserve">»  </w:t>
      </w:r>
      <w:r w:rsidR="00766C3A">
        <w:rPr>
          <w:sz w:val="28"/>
          <w:szCs w:val="28"/>
        </w:rPr>
        <w:t>августа</w:t>
      </w:r>
      <w:r w:rsidRPr="001B10C4">
        <w:rPr>
          <w:sz w:val="28"/>
          <w:szCs w:val="28"/>
        </w:rPr>
        <w:t xml:space="preserve">  2015 года                                     </w:t>
      </w:r>
      <w:r w:rsidR="00F85B07">
        <w:rPr>
          <w:sz w:val="28"/>
          <w:szCs w:val="28"/>
        </w:rPr>
        <w:t xml:space="preserve">                     </w:t>
      </w:r>
      <w:r w:rsidRPr="001B10C4">
        <w:rPr>
          <w:sz w:val="28"/>
          <w:szCs w:val="28"/>
        </w:rPr>
        <w:t xml:space="preserve"> № </w:t>
      </w:r>
      <w:r w:rsidR="00766C3A">
        <w:rPr>
          <w:sz w:val="28"/>
          <w:szCs w:val="28"/>
        </w:rPr>
        <w:t>39</w:t>
      </w:r>
    </w:p>
    <w:p w:rsidR="00DB46D0" w:rsidRDefault="00DB46D0" w:rsidP="001B10C4">
      <w:pPr>
        <w:rPr>
          <w:sz w:val="28"/>
          <w:szCs w:val="28"/>
        </w:rPr>
      </w:pPr>
    </w:p>
    <w:p w:rsidR="00DB46D0" w:rsidRDefault="00DB46D0" w:rsidP="001B10C4">
      <w:pPr>
        <w:rPr>
          <w:sz w:val="28"/>
          <w:szCs w:val="28"/>
        </w:rPr>
      </w:pPr>
    </w:p>
    <w:p w:rsidR="001B10C4" w:rsidRPr="001B10C4" w:rsidRDefault="001B10C4" w:rsidP="001B10C4">
      <w:pPr>
        <w:rPr>
          <w:sz w:val="28"/>
          <w:szCs w:val="28"/>
        </w:rPr>
      </w:pPr>
      <w:r w:rsidRPr="001B10C4">
        <w:rPr>
          <w:sz w:val="28"/>
          <w:szCs w:val="28"/>
        </w:rPr>
        <w:t xml:space="preserve">   </w:t>
      </w:r>
    </w:p>
    <w:p w:rsidR="001B10C4" w:rsidRDefault="001B10C4" w:rsidP="00193778">
      <w:pPr>
        <w:jc w:val="both"/>
        <w:rPr>
          <w:sz w:val="28"/>
          <w:szCs w:val="28"/>
        </w:rPr>
      </w:pPr>
    </w:p>
    <w:p w:rsidR="001B10C4" w:rsidRDefault="00193778" w:rsidP="00193778">
      <w:pPr>
        <w:jc w:val="center"/>
        <w:rPr>
          <w:sz w:val="28"/>
          <w:szCs w:val="28"/>
        </w:rPr>
      </w:pPr>
      <w:r w:rsidRPr="001B10C4">
        <w:rPr>
          <w:sz w:val="28"/>
          <w:szCs w:val="28"/>
        </w:rPr>
        <w:t xml:space="preserve">Об утверждении Правил присвоения, изменения </w:t>
      </w:r>
    </w:p>
    <w:p w:rsidR="00193778" w:rsidRPr="001B10C4" w:rsidRDefault="00193778" w:rsidP="00193778">
      <w:pPr>
        <w:jc w:val="center"/>
        <w:rPr>
          <w:sz w:val="28"/>
          <w:szCs w:val="28"/>
        </w:rPr>
      </w:pPr>
      <w:r w:rsidRPr="001B10C4">
        <w:rPr>
          <w:sz w:val="28"/>
          <w:szCs w:val="28"/>
        </w:rPr>
        <w:t>и аннулирования адресов</w:t>
      </w:r>
    </w:p>
    <w:p w:rsidR="00193778" w:rsidRDefault="00193778" w:rsidP="00193778">
      <w:pPr>
        <w:jc w:val="center"/>
        <w:rPr>
          <w:b/>
          <w:sz w:val="28"/>
          <w:szCs w:val="28"/>
        </w:rPr>
      </w:pPr>
    </w:p>
    <w:p w:rsidR="001B10C4" w:rsidRDefault="001B10C4" w:rsidP="00193778">
      <w:pPr>
        <w:jc w:val="center"/>
        <w:rPr>
          <w:b/>
          <w:sz w:val="28"/>
          <w:szCs w:val="28"/>
        </w:rPr>
      </w:pPr>
    </w:p>
    <w:p w:rsidR="00193778" w:rsidRDefault="00193778" w:rsidP="00193778">
      <w:pPr>
        <w:jc w:val="center"/>
        <w:rPr>
          <w:sz w:val="28"/>
          <w:szCs w:val="28"/>
        </w:rPr>
      </w:pPr>
    </w:p>
    <w:p w:rsidR="00193778" w:rsidRDefault="00193778" w:rsidP="00193778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самоуправления в Россий</w:t>
      </w:r>
      <w:r w:rsidR="001B10C4">
        <w:rPr>
          <w:sz w:val="28"/>
          <w:szCs w:val="28"/>
        </w:rPr>
        <w:t xml:space="preserve">ской Федерации» администрация муниципального образования «Черноозерское сельское поселение» </w:t>
      </w:r>
    </w:p>
    <w:p w:rsidR="00193778" w:rsidRDefault="001B10C4" w:rsidP="00193778">
      <w:pPr>
        <w:ind w:left="-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9377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193778">
        <w:rPr>
          <w:sz w:val="28"/>
          <w:szCs w:val="28"/>
        </w:rPr>
        <w:t>:</w:t>
      </w:r>
    </w:p>
    <w:p w:rsidR="00193778" w:rsidRDefault="00193778" w:rsidP="00193778">
      <w:pPr>
        <w:ind w:left="-540" w:firstLine="708"/>
        <w:jc w:val="both"/>
        <w:rPr>
          <w:sz w:val="28"/>
          <w:szCs w:val="28"/>
        </w:rPr>
      </w:pPr>
    </w:p>
    <w:p w:rsidR="00193778" w:rsidRDefault="001B10C4" w:rsidP="001937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3778">
        <w:rPr>
          <w:sz w:val="28"/>
          <w:szCs w:val="28"/>
        </w:rPr>
        <w:t xml:space="preserve">1. Утвердить «Правила присвоения, изменения и аннулирования адресов </w:t>
      </w:r>
      <w:r w:rsidR="00DE699B">
        <w:rPr>
          <w:sz w:val="28"/>
          <w:szCs w:val="28"/>
        </w:rPr>
        <w:t xml:space="preserve">          (</w:t>
      </w:r>
      <w:r w:rsidR="00193778">
        <w:rPr>
          <w:sz w:val="28"/>
          <w:szCs w:val="28"/>
        </w:rPr>
        <w:t>согласно приложению)</w:t>
      </w:r>
      <w:r>
        <w:rPr>
          <w:sz w:val="28"/>
          <w:szCs w:val="28"/>
        </w:rPr>
        <w:t>.</w:t>
      </w:r>
    </w:p>
    <w:p w:rsidR="001B10C4" w:rsidRDefault="001B10C4" w:rsidP="00BB7D7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ar-SA"/>
        </w:rPr>
        <w:t xml:space="preserve">     </w:t>
      </w:r>
      <w:r w:rsidR="00193778">
        <w:rPr>
          <w:sz w:val="28"/>
          <w:szCs w:val="28"/>
          <w:lang w:eastAsia="ar-SA"/>
        </w:rPr>
        <w:t xml:space="preserve"> </w:t>
      </w:r>
      <w:r w:rsidRPr="00D935BB">
        <w:rPr>
          <w:rFonts w:ascii="Times New Roman" w:hAnsi="Times New Roman"/>
          <w:sz w:val="28"/>
          <w:szCs w:val="28"/>
        </w:rPr>
        <w:t>2. Настоящее  Постановление вступает в силу после  его обнародования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BB7D79">
        <w:rPr>
          <w:rFonts w:ascii="Times New Roman" w:hAnsi="Times New Roman"/>
          <w:sz w:val="28"/>
          <w:szCs w:val="28"/>
        </w:rPr>
        <w:t xml:space="preserve"> </w:t>
      </w:r>
      <w:r w:rsidRPr="00D935BB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35BB">
        <w:rPr>
          <w:rFonts w:ascii="Times New Roman" w:hAnsi="Times New Roman"/>
          <w:sz w:val="28"/>
          <w:szCs w:val="28"/>
        </w:rPr>
        <w:t>подлежит  размещению на официальном сайте    поселения в информационно-телекоммуникационной сети «Интернет».</w:t>
      </w:r>
    </w:p>
    <w:p w:rsidR="00193778" w:rsidRDefault="001B10C4" w:rsidP="001937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3</w:t>
      </w:r>
      <w:r w:rsidR="00193778">
        <w:rPr>
          <w:sz w:val="28"/>
          <w:szCs w:val="28"/>
          <w:lang w:eastAsia="ar-SA"/>
        </w:rPr>
        <w:t xml:space="preserve">. </w:t>
      </w:r>
      <w:proofErr w:type="gramStart"/>
      <w:r w:rsidR="00193778">
        <w:rPr>
          <w:sz w:val="28"/>
          <w:szCs w:val="28"/>
          <w:lang w:eastAsia="ar-SA"/>
        </w:rPr>
        <w:t>Контроль за</w:t>
      </w:r>
      <w:proofErr w:type="gramEnd"/>
      <w:r w:rsidR="00193778">
        <w:rPr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DE699B" w:rsidRDefault="00DE699B" w:rsidP="001937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DE699B" w:rsidRDefault="00DE699B" w:rsidP="001937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  <w:lang w:eastAsia="ar-SA"/>
        </w:rPr>
      </w:pPr>
    </w:p>
    <w:p w:rsidR="00DE699B" w:rsidRDefault="00DE699B" w:rsidP="001937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40"/>
        <w:jc w:val="both"/>
        <w:outlineLvl w:val="0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3778" w:rsidRDefault="001B10C4" w:rsidP="001937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93778" w:rsidRDefault="001B10C4" w:rsidP="00193778">
      <w:pPr>
        <w:jc w:val="both"/>
      </w:pPr>
      <w:r>
        <w:rPr>
          <w:color w:val="000000"/>
          <w:sz w:val="28"/>
          <w:szCs w:val="28"/>
        </w:rPr>
        <w:t>«Черноозерское сельское поселение»                                      О.А.Михайлова</w:t>
      </w: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  <w:r>
        <w:t xml:space="preserve">         </w:t>
      </w:r>
    </w:p>
    <w:p w:rsidR="00193778" w:rsidRDefault="00193778" w:rsidP="00193778">
      <w:pPr>
        <w:jc w:val="both"/>
      </w:pPr>
    </w:p>
    <w:p w:rsidR="00DE699B" w:rsidRPr="00DE699B" w:rsidRDefault="00DE699B" w:rsidP="00DE699B">
      <w:pPr>
        <w:jc w:val="right"/>
      </w:pPr>
      <w:r w:rsidRPr="00DE699B">
        <w:rPr>
          <w:bCs/>
        </w:rPr>
        <w:t xml:space="preserve">Приложение </w:t>
      </w:r>
    </w:p>
    <w:p w:rsidR="00193778" w:rsidRDefault="00193778" w:rsidP="00193778">
      <w:pPr>
        <w:jc w:val="both"/>
      </w:pPr>
    </w:p>
    <w:p w:rsidR="00193778" w:rsidRPr="00DE699B" w:rsidRDefault="00193778" w:rsidP="00193778">
      <w:pPr>
        <w:pStyle w:val="a3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Утверждено постановлением</w:t>
      </w:r>
    </w:p>
    <w:p w:rsidR="00193778" w:rsidRPr="00DE699B" w:rsidRDefault="00193778" w:rsidP="00193778">
      <w:pPr>
        <w:pStyle w:val="a3"/>
        <w:spacing w:before="0" w:beforeAutospacing="0" w:after="0" w:afterAutospacing="0"/>
        <w:jc w:val="right"/>
        <w:rPr>
          <w:bCs/>
        </w:rPr>
      </w:pPr>
      <w:r w:rsidRPr="00DE699B">
        <w:rPr>
          <w:bCs/>
        </w:rPr>
        <w:t>администрации МО</w:t>
      </w:r>
    </w:p>
    <w:p w:rsidR="00193778" w:rsidRPr="00DE699B" w:rsidRDefault="00DE699B" w:rsidP="00193778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t>«Черноозерское</w:t>
      </w:r>
      <w:r w:rsidR="00193778" w:rsidRPr="00DE699B">
        <w:rPr>
          <w:bCs/>
        </w:rPr>
        <w:t xml:space="preserve"> сельское поселение</w:t>
      </w:r>
      <w:r>
        <w:rPr>
          <w:bCs/>
        </w:rPr>
        <w:t>»</w:t>
      </w:r>
    </w:p>
    <w:p w:rsidR="00193778" w:rsidRDefault="00DE699B" w:rsidP="0019377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Cs/>
        </w:rPr>
        <w:t xml:space="preserve">от </w:t>
      </w:r>
      <w:r w:rsidR="00766C3A">
        <w:rPr>
          <w:bCs/>
        </w:rPr>
        <w:t>24 августа</w:t>
      </w:r>
      <w:r w:rsidR="00193778" w:rsidRPr="00DE699B">
        <w:rPr>
          <w:bCs/>
        </w:rPr>
        <w:t xml:space="preserve">   201</w:t>
      </w:r>
      <w:r>
        <w:rPr>
          <w:bCs/>
        </w:rPr>
        <w:t>5</w:t>
      </w:r>
      <w:r w:rsidR="00193778" w:rsidRPr="00DE699B">
        <w:rPr>
          <w:bCs/>
        </w:rPr>
        <w:t xml:space="preserve"> года</w:t>
      </w:r>
      <w:r w:rsidR="00766C3A">
        <w:rPr>
          <w:bCs/>
        </w:rPr>
        <w:t xml:space="preserve"> </w:t>
      </w:r>
      <w:r w:rsidR="00766C3A" w:rsidRPr="00DE699B">
        <w:rPr>
          <w:bCs/>
        </w:rPr>
        <w:t>№</w:t>
      </w:r>
      <w:r w:rsidR="00766C3A">
        <w:rPr>
          <w:bCs/>
        </w:rPr>
        <w:t xml:space="preserve"> 39      </w:t>
      </w: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Default="00193778" w:rsidP="00193778">
      <w:pPr>
        <w:jc w:val="both"/>
      </w:pPr>
    </w:p>
    <w:p w:rsidR="00193778" w:rsidRPr="00DE699B" w:rsidRDefault="00193778" w:rsidP="0019377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ПРАВИЛА</w:t>
      </w:r>
    </w:p>
    <w:p w:rsidR="00193778" w:rsidRPr="00DE699B" w:rsidRDefault="00193778" w:rsidP="0019377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присвоения, изменения и аннулирования адресов</w:t>
      </w:r>
    </w:p>
    <w:p w:rsidR="00193778" w:rsidRDefault="00193778" w:rsidP="00193778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193778" w:rsidRPr="00DE699B" w:rsidRDefault="00193778" w:rsidP="00193778">
      <w:pPr>
        <w:tabs>
          <w:tab w:val="left" w:pos="8820"/>
        </w:tabs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I. Общие положения</w:t>
      </w: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Понятия, используемые в настоящих Правилах, означают следующее:</w:t>
      </w: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"идентификационные элементы объекта адресации" – номер земельного участка, типы и номера зданий (сооружений), помещений и объектов незавершенного строительства;</w:t>
      </w:r>
    </w:p>
    <w:p w:rsidR="00193778" w:rsidRDefault="00193778" w:rsidP="00193778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планировочной структуры" - зона (массив), район (в том числе жилой район, микрорайон,  квартал, промышленный  район),</w:t>
      </w:r>
      <w:r w:rsidR="00DE699B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 размещения садоводческих, огороднических и дачных некоммерческих объединений;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Адрес, присвоенный объекту адресации, должен отвечать следующим требованиям: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 одного и того же адреса новому объекту адресации взамен аннулированного адреса объекта адресации, а также</w:t>
      </w:r>
      <w:r w:rsidR="00DB46D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обязательность. Каждому объекту адресации должен быть присвоен адрес в соответствии с настоящими Правилами;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Присвоение, изменение и аннулирование адресов осуществляется без взимания платы.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Объектами адресации являются один или несколько объектов недвижимого имущества, в том числе земельные участки, здания,</w:t>
      </w:r>
      <w:r w:rsidR="00DE699B">
        <w:rPr>
          <w:sz w:val="28"/>
          <w:szCs w:val="28"/>
        </w:rPr>
        <w:t xml:space="preserve"> </w:t>
      </w:r>
      <w:r>
        <w:rPr>
          <w:sz w:val="28"/>
          <w:szCs w:val="28"/>
        </w:rPr>
        <w:t>сооружения, помещения и объекты незавершенного строительства.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DE699B" w:rsidRDefault="00193778" w:rsidP="00193778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 xml:space="preserve">II. Порядок присвоения объекту адресации адреса, изменения </w:t>
      </w:r>
    </w:p>
    <w:p w:rsidR="00193778" w:rsidRPr="00DE699B" w:rsidRDefault="00193778" w:rsidP="00193778">
      <w:pPr>
        <w:jc w:val="center"/>
        <w:rPr>
          <w:sz w:val="28"/>
          <w:szCs w:val="28"/>
        </w:rPr>
      </w:pPr>
      <w:r w:rsidRPr="00DE699B">
        <w:rPr>
          <w:sz w:val="28"/>
          <w:szCs w:val="28"/>
        </w:rPr>
        <w:t>и аннулирования такого адреса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Присвоение объекту адресации адреса, изменение и аннулирование  такого адреса осуществляется органами местного самоуправления, уполномоченными законами указанных</w:t>
      </w:r>
      <w:r w:rsidR="00DE699B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 на присвоение объектам адресации</w:t>
      </w:r>
      <w:r w:rsidR="00DE699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адресов (далее - уполномоченные органы), с использованием федеральной информационной адресной системы.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 указанным  в  пунктах 1 и 3 части 2 статьи 27 Федерального  закона  "О государственном  кадастре недвижимости", предоставляемой в установленном Правительством Российской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</w:t>
      </w:r>
      <w:r w:rsidR="00DE6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Присвоение объекту адресации адреса осуществляется: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в отношении земельных участков в случаях: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в отношении зданий, сооружений и объектов незавершенного строительства в случаях: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выдачи (получения) разрешения на строительство здания или сооружения;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 Федеральным  законом  "О государственном кадастре недвижимости", работ,   в результате которых обеспечивается подготовка документов, содержащих  необходимые для осуществления государственного кадастрового учета сведения о таком здании, </w:t>
      </w:r>
      <w:r>
        <w:rPr>
          <w:sz w:val="28"/>
          <w:szCs w:val="28"/>
        </w:rPr>
        <w:lastRenderedPageBreak/>
        <w:t>сооружении и объекте незавершенного строительства, при постановке здания, сооружения и объекта  незавершенного строительства на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в отношении помещений в случаях: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 здания, сооружения и объекты незавершенного строительства.</w:t>
      </w:r>
    </w:p>
    <w:p w:rsidR="00193778" w:rsidRDefault="009B4E37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В случае</w:t>
      </w:r>
      <w:r w:rsidR="00193778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В случае присвоения адреса многоквартирному дому осуществляется одновременное присвоение адресов всем расположенным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в нем помещениям.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</w:t>
      </w:r>
      <w:proofErr w:type="gramStart"/>
      <w:r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в соответствии с порядком ведения государственного адресного</w:t>
      </w:r>
      <w:proofErr w:type="gramEnd"/>
      <w:r>
        <w:rPr>
          <w:sz w:val="28"/>
          <w:szCs w:val="28"/>
        </w:rPr>
        <w:t xml:space="preserve"> реестра.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 </w:t>
      </w:r>
      <w:proofErr w:type="gramStart"/>
      <w:r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Аннулирование адреса объекта адресации осуществляется в случаях: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прекращения существования объекта адресации;</w:t>
      </w:r>
    </w:p>
    <w:p w:rsidR="00DB46D0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193778" w:rsidRDefault="00DB46D0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3778">
        <w:rPr>
          <w:sz w:val="28"/>
          <w:szCs w:val="28"/>
        </w:rPr>
        <w:t>в) присвоения объекту адресации нового адреса.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 в  частях 4 и 5 статьи 24 Федерального закона "О государственном  кадастре  недвижимости", из  государственного кадастра недвижимости.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При присвоении объекту адресации адреса или аннулировании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его адреса уполномоченный орган обязан: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определить возможность присвоения объекту адресации адреса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аннулирования его адреса;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провести осмотр местонахождения объекта адресации (</w:t>
      </w:r>
      <w:proofErr w:type="gramStart"/>
      <w:r>
        <w:rPr>
          <w:sz w:val="28"/>
          <w:szCs w:val="28"/>
        </w:rPr>
        <w:t>при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Присвоение объекту адресации адреса или аннулирование его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подтверждается решением уполномоченного органа о присвоении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адресации адреса или аннулировании его адреса.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Решение уполномоченного органа о присвоении объекту адресации адреса принимается одновременно: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г) с утверждением проекта планировки территории;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Решение уполномоченного органа о присвоении объекту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адресации адреса содержит: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присвоенный объекту адресации адрес;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и наименования документов, на основании которых принято решение о присвоении адреса;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описание местоположения объекта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кадастровые номера, адреса и сведения об объектах недвижимости, из которых образуется объект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 необходимые сведения, определенные уполномоченным органом.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Решение уполномоченного органа об аннулировании адреса объекта адресации содержит: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аннулируемый адрес объекта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уникальный номер аннулируемого адреса объекта адресации в государственном адресном реестре;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причину аннулирования адреса объекта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реквизиты решения о присвоении объекту адресации адреса и кадастровый номер объекта адресации в случае  аннулирования адреса объекта адресации на основании присвоения этому объекту адресации нового адреса;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другие необходимые сведения, определенные уполномоченным органом.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</w:t>
      </w:r>
      <w:r>
        <w:rPr>
          <w:sz w:val="28"/>
          <w:szCs w:val="28"/>
        </w:rPr>
        <w:lastRenderedPageBreak/>
        <w:t>собственной инициативе либо лицом, обладающим одним из следующих вещных прав на объект адресации: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 хозяйственного ведения;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право оперативного управления;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право пожизненно наследуемого владения;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право постоянного (бессрочного) пользования.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29. </w:t>
      </w:r>
      <w:proofErr w:type="gramStart"/>
      <w:r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 установленном законодательством Российской Федерации порядке решением общего собрания указанных собственников.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От имени членов садоводческого, огороднического и (или)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 принятым  в установленном 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образуемые объекты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(далее - региональный  портал), портала федеральной информационной адресной системы в информационно-телекоммуникационной сети "Интернет" (далее – портал адресной системы).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</w:t>
      </w:r>
      <w:r>
        <w:rPr>
          <w:sz w:val="28"/>
          <w:szCs w:val="28"/>
        </w:rPr>
        <w:lastRenderedPageBreak/>
        <w:t>уполномоченных органов в информационно-телекоммуникационной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32. Заявление подписывается заявителем либо представителем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представлении заявления представителем заявителя к  такому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К заявлению прилагаются следующие документы: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объект (объекты) адресации;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образованием одного и более новых объектов адресации);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схема расположения объекта адресации на  кадастровом  плане или  кадастровой карте соответствующей территории (в случае присвоения земельному участку адреса);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</w:t>
      </w:r>
      <w:r w:rsidR="00183CD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объекту адресации, поставленному на кадастровый учет);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решение органа местного самоуправления о переводе жилого помещения в нежилое помещение или нежилого помещения в жилое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 </w:t>
      </w:r>
      <w:proofErr w:type="gramStart"/>
      <w:r>
        <w:rPr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 власти, органа местного самоуправления либо подведомственных  государственным органам или органам местного самоуправления организаций.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Если заявление и документы, указанные в пункте 34 настоящих Правил, представляются заявителем (представителем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заявителя) в уполномоченный орган лично, такой орган выдает заявителю или его представителю расписку в получении  документов 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(представителю  заявителя) сообщения о получении заявления и документов с указанием входящего регистрационного номера заявления,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 заявлении адресу электронной почты или в личный кабинет заявителя (представителя 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 портал или портал адресной системы.</w:t>
      </w:r>
      <w:proofErr w:type="gramEnd"/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 получении заявления и документов, указанных в пункте 34 настоящих Правил, направляется 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 В случае представления заявления через многофункциональный центр срок, указанный в пункте 37 настоящих Правил, исчисляется  со дня передачи многофункциональным центром заявления и документов,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34 настоящих Правил (при их наличии),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в уполномоченный орган.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 дня  истечения  срока, указанного в пунктах 37 и 38 настоящих Правил;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</w:t>
      </w:r>
      <w:r w:rsidR="009B4E37">
        <w:rPr>
          <w:sz w:val="28"/>
          <w:szCs w:val="28"/>
        </w:rPr>
        <w:t>,</w:t>
      </w:r>
      <w:r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 почтового отправления по указанному в заявлении почтовому адресу.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 рабочего дня, следующего за днем истечения срока, установленного пунктами 37 и 38 настоящих Правил.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 В присвоении объекту адресации  адреса  или  аннулировании его адреса может быть отказано в случаях, если: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 заявлением о присвоении объекту адресации адреса обратилось лицо, не указанное в пунктах 27 и 29 настоящих Правил;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в) документы, обязанность по предоставлению которых для присвоения объекту адресации адреса или 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 Решение об отказе в присвоении объекту адресации адреса</w:t>
      </w:r>
      <w:r w:rsidR="009B4E37">
        <w:rPr>
          <w:sz w:val="28"/>
          <w:szCs w:val="28"/>
        </w:rPr>
        <w:t xml:space="preserve"> </w:t>
      </w:r>
      <w:r>
        <w:rPr>
          <w:sz w:val="28"/>
          <w:szCs w:val="28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Pr="009B4E37" w:rsidRDefault="00193778" w:rsidP="00193778">
      <w:pPr>
        <w:jc w:val="center"/>
        <w:rPr>
          <w:sz w:val="28"/>
          <w:szCs w:val="28"/>
        </w:rPr>
      </w:pPr>
      <w:r w:rsidRPr="009B4E37">
        <w:rPr>
          <w:sz w:val="28"/>
          <w:szCs w:val="28"/>
        </w:rPr>
        <w:t>III. Структура адреса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44. Структура адреса включает в себя следующую последовательность   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страны (Российская Федерация);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субъекта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наименование муниципального района</w:t>
      </w:r>
      <w:r w:rsidR="00DB46D0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субъекта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наименование сельского поселения  в  составе</w:t>
      </w:r>
      <w:r w:rsidR="00DB46D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наименование элемента планировочной структуры;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ж) наименование элемента улично-дорожной сети;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и) тип и номер здания, сооружения или объекта незавершенного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к) тип и номер помещения, расположенного в здании или сооружении.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страна;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субъект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муниципальный район в составе субъекта Российской Федерации;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сельское поселение в составе муниципального района;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номер земельного участка.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</w:t>
      </w:r>
      <w:r w:rsidR="000F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 или объекта незавершенного строительства.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51. Структура адреса помещения в пределах здания  (сооружения)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наименование элемента планировочной структуры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наименование элемента улично-дорожной сети (при наличии);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тип и номер здания, сооружения;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тип и номер помещения в пределах здания, сооружения;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Pr="000F2DB9" w:rsidRDefault="00193778" w:rsidP="00193778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IV. Правила написания наименований</w:t>
      </w:r>
    </w:p>
    <w:p w:rsidR="00193778" w:rsidRPr="000F2DB9" w:rsidRDefault="00193778" w:rsidP="00193778">
      <w:pPr>
        <w:jc w:val="center"/>
        <w:rPr>
          <w:sz w:val="28"/>
          <w:szCs w:val="28"/>
        </w:rPr>
      </w:pPr>
      <w:r w:rsidRPr="000F2DB9">
        <w:rPr>
          <w:sz w:val="28"/>
          <w:szCs w:val="28"/>
        </w:rPr>
        <w:t>и нумерации объектов адресации</w:t>
      </w:r>
    </w:p>
    <w:p w:rsidR="00193778" w:rsidRDefault="00193778" w:rsidP="00193778">
      <w:pPr>
        <w:jc w:val="center"/>
        <w:rPr>
          <w:b/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 элементов планировочной структуры и элементов улично-дорожной сети 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</w:t>
      </w:r>
      <w:r w:rsidR="00C01505">
        <w:rPr>
          <w:sz w:val="28"/>
          <w:szCs w:val="28"/>
        </w:rPr>
        <w:t xml:space="preserve">менование муниципального района </w:t>
      </w:r>
      <w:r>
        <w:rPr>
          <w:sz w:val="28"/>
          <w:szCs w:val="28"/>
        </w:rPr>
        <w:t xml:space="preserve">в составе субъекта Российской Федерации, сельского поселения должно соответствовать соответствующим </w:t>
      </w:r>
      <w:r>
        <w:rPr>
          <w:sz w:val="28"/>
          <w:szCs w:val="28"/>
        </w:rPr>
        <w:lastRenderedPageBreak/>
        <w:t>наименованиям государственного реестра муниципальных образований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Наименования страны и субъектов  Российской  Федерации  должны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Перечень наи</w:t>
      </w:r>
      <w:r w:rsidR="00C01505">
        <w:rPr>
          <w:sz w:val="28"/>
          <w:szCs w:val="28"/>
        </w:rPr>
        <w:t>менований муниципальных районов</w:t>
      </w:r>
      <w:r>
        <w:rPr>
          <w:sz w:val="28"/>
          <w:szCs w:val="28"/>
        </w:rPr>
        <w:t xml:space="preserve"> в составе субъектов  Российской Федерации,  сельских поселений в соответствии с государственным  реестром муниципальных образований Российской Федерации, перечень наименований населенных пунктов в 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</w:t>
      </w:r>
      <w:r w:rsidR="000F2DB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символы: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- дефис;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- точка;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proofErr w:type="gramStart"/>
      <w:r>
        <w:rPr>
          <w:sz w:val="28"/>
          <w:szCs w:val="28"/>
        </w:rPr>
        <w:t xml:space="preserve">) "(" - </w:t>
      </w:r>
      <w:proofErr w:type="gramEnd"/>
      <w:r>
        <w:rPr>
          <w:sz w:val="28"/>
          <w:szCs w:val="28"/>
        </w:rPr>
        <w:t>открывающая круглая скобка;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")" - закрывающая круглая скобка;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"N" - знак номера.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56. Входящее в состав собственного наименования элемента улично-дорожной сети порядковое числительное указывается в начале наименования 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58. Собственные наименования элементов планировочной структуры и улично-дорожной сети, присвоенные в честь выдающихся  деятелей, оформляются в родительном падеже.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", "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" и "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", а также символ "/" – косая черта.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93778" w:rsidRDefault="00193778" w:rsidP="0019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</w:p>
    <w:p w:rsidR="00193778" w:rsidRDefault="00193778" w:rsidP="00193778">
      <w:pPr>
        <w:jc w:val="both"/>
        <w:rPr>
          <w:sz w:val="28"/>
          <w:szCs w:val="28"/>
        </w:rPr>
      </w:pPr>
    </w:p>
    <w:p w:rsidR="00AC3EE2" w:rsidRDefault="00AC3EE2"/>
    <w:sectPr w:rsidR="00AC3EE2" w:rsidSect="0019377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3778"/>
    <w:rsid w:val="00047E72"/>
    <w:rsid w:val="000653CF"/>
    <w:rsid w:val="000F2DB9"/>
    <w:rsid w:val="00183CDD"/>
    <w:rsid w:val="00193778"/>
    <w:rsid w:val="001A508E"/>
    <w:rsid w:val="001B0A82"/>
    <w:rsid w:val="001B10C4"/>
    <w:rsid w:val="002A2DC3"/>
    <w:rsid w:val="003C1896"/>
    <w:rsid w:val="00423E2C"/>
    <w:rsid w:val="00464BC1"/>
    <w:rsid w:val="006A164F"/>
    <w:rsid w:val="007177EE"/>
    <w:rsid w:val="00766C3A"/>
    <w:rsid w:val="0081260E"/>
    <w:rsid w:val="00874ADD"/>
    <w:rsid w:val="009120A4"/>
    <w:rsid w:val="009B4E37"/>
    <w:rsid w:val="009F2BDA"/>
    <w:rsid w:val="00AC3EE2"/>
    <w:rsid w:val="00AC6382"/>
    <w:rsid w:val="00AF7E15"/>
    <w:rsid w:val="00B866E0"/>
    <w:rsid w:val="00BB7D79"/>
    <w:rsid w:val="00BC2730"/>
    <w:rsid w:val="00C01505"/>
    <w:rsid w:val="00C2244D"/>
    <w:rsid w:val="00D11DAA"/>
    <w:rsid w:val="00DB46D0"/>
    <w:rsid w:val="00DE699B"/>
    <w:rsid w:val="00E668D3"/>
    <w:rsid w:val="00EB588E"/>
    <w:rsid w:val="00F768E8"/>
    <w:rsid w:val="00F8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7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3778"/>
    <w:pPr>
      <w:spacing w:before="100" w:beforeAutospacing="1" w:after="100" w:afterAutospacing="1"/>
    </w:pPr>
  </w:style>
  <w:style w:type="paragraph" w:styleId="a4">
    <w:name w:val="No Spacing"/>
    <w:qFormat/>
    <w:rsid w:val="001B10C4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2015-03-27T09:51:00Z</dcterms:created>
  <dcterms:modified xsi:type="dcterms:W3CDTF">2015-08-27T09:47:00Z</dcterms:modified>
</cp:coreProperties>
</file>