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353" w:rsidRPr="003C4353" w:rsidRDefault="00004E40" w:rsidP="003C4353">
      <w:pPr>
        <w:jc w:val="center"/>
        <w:outlineLvl w:val="0"/>
        <w:rPr>
          <w:sz w:val="28"/>
          <w:szCs w:val="28"/>
        </w:rPr>
      </w:pPr>
      <w:r w:rsidRPr="003C4353">
        <w:rPr>
          <w:sz w:val="28"/>
          <w:szCs w:val="28"/>
        </w:rPr>
        <w:t xml:space="preserve">                 </w:t>
      </w:r>
      <w:r w:rsidR="003C4353" w:rsidRPr="003C4353">
        <w:rPr>
          <w:sz w:val="28"/>
          <w:szCs w:val="28"/>
        </w:rPr>
        <w:t>РЕШЕНИЕ</w:t>
      </w:r>
    </w:p>
    <w:p w:rsidR="003C4353" w:rsidRPr="003C4353" w:rsidRDefault="003C4353" w:rsidP="003C4353">
      <w:pPr>
        <w:jc w:val="center"/>
        <w:outlineLvl w:val="0"/>
        <w:rPr>
          <w:sz w:val="28"/>
          <w:szCs w:val="28"/>
        </w:rPr>
      </w:pPr>
      <w:r w:rsidRPr="003C4353">
        <w:rPr>
          <w:sz w:val="28"/>
          <w:szCs w:val="28"/>
        </w:rPr>
        <w:t xml:space="preserve">Собрания депутатов муниципального образования </w:t>
      </w:r>
    </w:p>
    <w:p w:rsidR="003C4353" w:rsidRPr="003C4353" w:rsidRDefault="003C4353" w:rsidP="003C4353">
      <w:pPr>
        <w:jc w:val="center"/>
        <w:outlineLvl w:val="0"/>
        <w:rPr>
          <w:sz w:val="28"/>
          <w:szCs w:val="28"/>
        </w:rPr>
      </w:pPr>
      <w:r w:rsidRPr="003C4353">
        <w:rPr>
          <w:sz w:val="28"/>
          <w:szCs w:val="28"/>
        </w:rPr>
        <w:t>«Черноозерское сельское поселение»</w:t>
      </w:r>
    </w:p>
    <w:p w:rsidR="003C4353" w:rsidRPr="003C4353" w:rsidRDefault="003C4353" w:rsidP="003C4353">
      <w:pPr>
        <w:jc w:val="center"/>
        <w:outlineLvl w:val="0"/>
        <w:rPr>
          <w:sz w:val="28"/>
          <w:szCs w:val="28"/>
        </w:rPr>
      </w:pPr>
      <w:r w:rsidRPr="003C4353">
        <w:rPr>
          <w:sz w:val="28"/>
          <w:szCs w:val="28"/>
        </w:rPr>
        <w:t>Республики Марий Эл</w:t>
      </w:r>
    </w:p>
    <w:p w:rsidR="003C4353" w:rsidRPr="003C4353" w:rsidRDefault="003C4353" w:rsidP="003C4353">
      <w:pPr>
        <w:jc w:val="center"/>
        <w:rPr>
          <w:sz w:val="28"/>
          <w:szCs w:val="28"/>
        </w:rPr>
      </w:pPr>
    </w:p>
    <w:p w:rsidR="003C4353" w:rsidRPr="003C4353" w:rsidRDefault="003C4353" w:rsidP="003C4353">
      <w:pPr>
        <w:rPr>
          <w:sz w:val="28"/>
          <w:szCs w:val="28"/>
        </w:rPr>
      </w:pPr>
      <w:r w:rsidRPr="003C4353">
        <w:rPr>
          <w:sz w:val="28"/>
          <w:szCs w:val="28"/>
        </w:rPr>
        <w:t xml:space="preserve">Созыв  3                                                     </w:t>
      </w:r>
      <w:r w:rsidR="00560114">
        <w:rPr>
          <w:sz w:val="28"/>
          <w:szCs w:val="28"/>
        </w:rPr>
        <w:t xml:space="preserve">                          </w:t>
      </w:r>
      <w:r w:rsidRPr="003C4353">
        <w:rPr>
          <w:sz w:val="28"/>
          <w:szCs w:val="28"/>
        </w:rPr>
        <w:t xml:space="preserve">    </w:t>
      </w:r>
      <w:r w:rsidR="00560114">
        <w:rPr>
          <w:sz w:val="28"/>
          <w:szCs w:val="28"/>
        </w:rPr>
        <w:t>11</w:t>
      </w:r>
      <w:r w:rsidRPr="003C4353">
        <w:rPr>
          <w:sz w:val="28"/>
          <w:szCs w:val="28"/>
        </w:rPr>
        <w:t xml:space="preserve"> апреля  2016 года</w:t>
      </w:r>
    </w:p>
    <w:p w:rsidR="003C4353" w:rsidRPr="003C4353" w:rsidRDefault="003C4353" w:rsidP="003C4353">
      <w:pPr>
        <w:outlineLvl w:val="0"/>
        <w:rPr>
          <w:sz w:val="28"/>
          <w:szCs w:val="28"/>
        </w:rPr>
      </w:pPr>
      <w:r w:rsidRPr="003C4353">
        <w:rPr>
          <w:sz w:val="28"/>
          <w:szCs w:val="28"/>
        </w:rPr>
        <w:t xml:space="preserve">Сессия </w:t>
      </w:r>
      <w:r w:rsidR="00560114">
        <w:rPr>
          <w:sz w:val="28"/>
          <w:szCs w:val="28"/>
        </w:rPr>
        <w:t>16</w:t>
      </w:r>
    </w:p>
    <w:p w:rsidR="003C4353" w:rsidRPr="003C4353" w:rsidRDefault="003C4353" w:rsidP="003C4353">
      <w:pPr>
        <w:rPr>
          <w:sz w:val="28"/>
          <w:szCs w:val="28"/>
        </w:rPr>
      </w:pPr>
      <w:r w:rsidRPr="003C4353">
        <w:rPr>
          <w:sz w:val="28"/>
          <w:szCs w:val="28"/>
        </w:rPr>
        <w:t xml:space="preserve">№ </w:t>
      </w:r>
      <w:r w:rsidR="00560114">
        <w:rPr>
          <w:sz w:val="28"/>
          <w:szCs w:val="28"/>
        </w:rPr>
        <w:t>87</w:t>
      </w:r>
    </w:p>
    <w:p w:rsidR="00004E40" w:rsidRPr="003C4353" w:rsidRDefault="00004E40" w:rsidP="00A02B6B">
      <w:pPr>
        <w:jc w:val="both"/>
        <w:rPr>
          <w:sz w:val="28"/>
          <w:szCs w:val="28"/>
        </w:rPr>
      </w:pPr>
    </w:p>
    <w:p w:rsidR="0076102C" w:rsidRPr="003C4353" w:rsidRDefault="00004E40" w:rsidP="00A02B6B">
      <w:pPr>
        <w:jc w:val="both"/>
        <w:rPr>
          <w:sz w:val="28"/>
          <w:szCs w:val="28"/>
        </w:rPr>
      </w:pPr>
      <w:r w:rsidRPr="003C4353">
        <w:rPr>
          <w:sz w:val="28"/>
          <w:szCs w:val="28"/>
        </w:rPr>
        <w:t xml:space="preserve">            </w:t>
      </w:r>
    </w:p>
    <w:p w:rsidR="0076102C" w:rsidRPr="003C4353" w:rsidRDefault="0076102C" w:rsidP="0076102C">
      <w:pPr>
        <w:jc w:val="center"/>
        <w:rPr>
          <w:sz w:val="28"/>
          <w:szCs w:val="28"/>
        </w:rPr>
      </w:pPr>
      <w:r w:rsidRPr="003C4353">
        <w:rPr>
          <w:sz w:val="28"/>
          <w:szCs w:val="28"/>
        </w:rPr>
        <w:t xml:space="preserve">Об утверждении правил производства земляных работ </w:t>
      </w:r>
    </w:p>
    <w:p w:rsidR="0076102C" w:rsidRPr="003C4353" w:rsidRDefault="0076102C" w:rsidP="0076102C">
      <w:pPr>
        <w:jc w:val="center"/>
        <w:rPr>
          <w:sz w:val="28"/>
          <w:szCs w:val="28"/>
        </w:rPr>
      </w:pPr>
      <w:r w:rsidRPr="003C4353">
        <w:rPr>
          <w:sz w:val="28"/>
          <w:szCs w:val="28"/>
        </w:rPr>
        <w:t xml:space="preserve">на территории муниципального образования </w:t>
      </w:r>
    </w:p>
    <w:p w:rsidR="0076102C" w:rsidRPr="003C4353" w:rsidRDefault="0076102C" w:rsidP="0076102C">
      <w:pPr>
        <w:jc w:val="center"/>
        <w:rPr>
          <w:sz w:val="28"/>
          <w:szCs w:val="28"/>
        </w:rPr>
      </w:pPr>
      <w:r w:rsidRPr="003C4353">
        <w:rPr>
          <w:sz w:val="28"/>
          <w:szCs w:val="28"/>
        </w:rPr>
        <w:t>«Черноозерское сельское поселение»</w:t>
      </w:r>
    </w:p>
    <w:p w:rsidR="0076102C" w:rsidRPr="003C4353" w:rsidRDefault="0076102C" w:rsidP="0076102C">
      <w:pPr>
        <w:jc w:val="center"/>
        <w:rPr>
          <w:sz w:val="28"/>
          <w:szCs w:val="28"/>
        </w:rPr>
      </w:pPr>
    </w:p>
    <w:p w:rsidR="0076102C" w:rsidRPr="003C4353" w:rsidRDefault="0076102C" w:rsidP="00E352C4">
      <w:pPr>
        <w:jc w:val="both"/>
        <w:rPr>
          <w:sz w:val="28"/>
          <w:szCs w:val="28"/>
        </w:rPr>
      </w:pPr>
      <w:r w:rsidRPr="003C4353">
        <w:rPr>
          <w:sz w:val="28"/>
          <w:szCs w:val="28"/>
        </w:rPr>
        <w:t xml:space="preserve">                    В соответствии с Правилами благоустройства территории муниципального образования «Черноозерское сельское поселение», утвержденными  Решением Собрания депутатов муниципального образования «Черноозерское сельское поселение» от </w:t>
      </w:r>
      <w:r w:rsidR="001E0547" w:rsidRPr="003C4353">
        <w:rPr>
          <w:sz w:val="28"/>
          <w:szCs w:val="28"/>
        </w:rPr>
        <w:t>15</w:t>
      </w:r>
      <w:r w:rsidRPr="003C4353">
        <w:rPr>
          <w:sz w:val="28"/>
          <w:szCs w:val="28"/>
        </w:rPr>
        <w:t xml:space="preserve"> </w:t>
      </w:r>
      <w:r w:rsidR="001E0547" w:rsidRPr="003C4353">
        <w:rPr>
          <w:sz w:val="28"/>
          <w:szCs w:val="28"/>
        </w:rPr>
        <w:t>июня</w:t>
      </w:r>
      <w:r w:rsidRPr="003C4353">
        <w:rPr>
          <w:sz w:val="28"/>
          <w:szCs w:val="28"/>
        </w:rPr>
        <w:t xml:space="preserve"> 20</w:t>
      </w:r>
      <w:r w:rsidR="001E0547" w:rsidRPr="003C4353">
        <w:rPr>
          <w:sz w:val="28"/>
          <w:szCs w:val="28"/>
        </w:rPr>
        <w:t>12</w:t>
      </w:r>
      <w:r w:rsidRPr="003C4353">
        <w:rPr>
          <w:sz w:val="28"/>
          <w:szCs w:val="28"/>
        </w:rPr>
        <w:t xml:space="preserve"> г. № </w:t>
      </w:r>
      <w:r w:rsidR="001E0547" w:rsidRPr="003C4353">
        <w:rPr>
          <w:sz w:val="28"/>
          <w:szCs w:val="28"/>
        </w:rPr>
        <w:t>8</w:t>
      </w:r>
      <w:r w:rsidRPr="003C4353">
        <w:rPr>
          <w:sz w:val="28"/>
          <w:szCs w:val="28"/>
        </w:rPr>
        <w:t xml:space="preserve">5, в целях определения порядка  производства земляных работ, проводимых на территории муниципального образования «Черноозерское сельское поселение», регулирования вопросов оформления ордера (разрешения) на право производства земляных работ, </w:t>
      </w:r>
      <w:r w:rsidR="001E0547" w:rsidRPr="003C4353">
        <w:rPr>
          <w:sz w:val="28"/>
          <w:szCs w:val="28"/>
        </w:rPr>
        <w:t xml:space="preserve">Собрание депутатов </w:t>
      </w:r>
      <w:r w:rsidRPr="003C4353">
        <w:rPr>
          <w:sz w:val="28"/>
          <w:szCs w:val="28"/>
        </w:rPr>
        <w:t xml:space="preserve">муниципального образования «Черноозерское сельское поселение», </w:t>
      </w:r>
    </w:p>
    <w:p w:rsidR="0076102C" w:rsidRPr="003C4353" w:rsidRDefault="001E0547" w:rsidP="00E352C4">
      <w:pPr>
        <w:jc w:val="both"/>
        <w:rPr>
          <w:sz w:val="28"/>
          <w:szCs w:val="28"/>
        </w:rPr>
      </w:pPr>
      <w:r w:rsidRPr="003C4353">
        <w:rPr>
          <w:sz w:val="28"/>
          <w:szCs w:val="28"/>
        </w:rPr>
        <w:t xml:space="preserve">                                                       решило</w:t>
      </w:r>
      <w:r w:rsidR="0076102C" w:rsidRPr="003C4353">
        <w:rPr>
          <w:sz w:val="28"/>
          <w:szCs w:val="28"/>
        </w:rPr>
        <w:t>:</w:t>
      </w:r>
    </w:p>
    <w:p w:rsidR="00E352C4" w:rsidRPr="003C4353" w:rsidRDefault="00E352C4" w:rsidP="00E352C4">
      <w:pPr>
        <w:jc w:val="both"/>
        <w:rPr>
          <w:sz w:val="28"/>
          <w:szCs w:val="28"/>
        </w:rPr>
      </w:pPr>
    </w:p>
    <w:p w:rsidR="00E352C4" w:rsidRPr="003C4353" w:rsidRDefault="00E352C4" w:rsidP="00E352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C4353">
        <w:rPr>
          <w:sz w:val="28"/>
          <w:szCs w:val="28"/>
        </w:rPr>
        <w:t xml:space="preserve">Утвердить Правила производства земляных работ на территории </w:t>
      </w:r>
    </w:p>
    <w:p w:rsidR="0076102C" w:rsidRPr="003C4353" w:rsidRDefault="00E352C4" w:rsidP="00E352C4">
      <w:pPr>
        <w:jc w:val="both"/>
        <w:rPr>
          <w:sz w:val="28"/>
          <w:szCs w:val="28"/>
        </w:rPr>
      </w:pPr>
      <w:r w:rsidRPr="003C4353">
        <w:rPr>
          <w:sz w:val="28"/>
          <w:szCs w:val="28"/>
        </w:rPr>
        <w:t>муниципального образования «Черноозерское сельское поселение».</w:t>
      </w:r>
    </w:p>
    <w:p w:rsidR="00E352C4" w:rsidRPr="003C4353" w:rsidRDefault="00E352C4" w:rsidP="00E352C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C4353">
        <w:rPr>
          <w:sz w:val="28"/>
          <w:szCs w:val="28"/>
        </w:rPr>
        <w:t xml:space="preserve">В соответствии с утвержденными Правилами производства земляных </w:t>
      </w:r>
    </w:p>
    <w:p w:rsidR="00E352C4" w:rsidRPr="003C4353" w:rsidRDefault="00E352C4" w:rsidP="00E352C4">
      <w:pPr>
        <w:jc w:val="both"/>
        <w:rPr>
          <w:sz w:val="28"/>
          <w:szCs w:val="28"/>
        </w:rPr>
      </w:pPr>
      <w:r w:rsidRPr="003C4353">
        <w:rPr>
          <w:sz w:val="28"/>
          <w:szCs w:val="28"/>
        </w:rPr>
        <w:t xml:space="preserve">работ на территории муниципального образования «Черноозерское сельское поселение» обязанности по выдаче юридическим и физическим лицам ордера (разрешения) на право производства земляных работ возложить на </w:t>
      </w:r>
      <w:r w:rsidR="001E0547" w:rsidRPr="003C4353">
        <w:rPr>
          <w:sz w:val="28"/>
          <w:szCs w:val="28"/>
        </w:rPr>
        <w:t>администрацию муниципального образования «Черноозерское сельское поселение»</w:t>
      </w:r>
      <w:r w:rsidRPr="003C4353">
        <w:rPr>
          <w:sz w:val="28"/>
          <w:szCs w:val="28"/>
        </w:rPr>
        <w:t>.</w:t>
      </w:r>
    </w:p>
    <w:p w:rsidR="001E0547" w:rsidRPr="003C4353" w:rsidRDefault="003C4353" w:rsidP="001E05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547" w:rsidRPr="003C4353">
        <w:rPr>
          <w:sz w:val="28"/>
          <w:szCs w:val="28"/>
        </w:rPr>
        <w:t>3. Настоящее решение вступает в силу после его обнародования и размещения  в информационно-телекоммуникационной сети «Интернет».</w:t>
      </w:r>
    </w:p>
    <w:p w:rsidR="00E352C4" w:rsidRPr="003C4353" w:rsidRDefault="00E352C4" w:rsidP="00E352C4">
      <w:pPr>
        <w:rPr>
          <w:sz w:val="28"/>
          <w:szCs w:val="28"/>
        </w:rPr>
      </w:pPr>
    </w:p>
    <w:p w:rsidR="00E352C4" w:rsidRPr="003C4353" w:rsidRDefault="00E352C4" w:rsidP="00E352C4">
      <w:pPr>
        <w:rPr>
          <w:sz w:val="28"/>
          <w:szCs w:val="28"/>
        </w:rPr>
      </w:pPr>
    </w:p>
    <w:p w:rsidR="001E0547" w:rsidRPr="003C4353" w:rsidRDefault="001E0547" w:rsidP="00E352C4">
      <w:pPr>
        <w:rPr>
          <w:sz w:val="28"/>
          <w:szCs w:val="28"/>
        </w:rPr>
      </w:pPr>
    </w:p>
    <w:p w:rsidR="001E0547" w:rsidRPr="003C4353" w:rsidRDefault="001E0547" w:rsidP="001E0547">
      <w:pPr>
        <w:pStyle w:val="a5"/>
        <w:ind w:firstLine="0"/>
        <w:rPr>
          <w:szCs w:val="28"/>
        </w:rPr>
      </w:pPr>
      <w:r w:rsidRPr="003C4353">
        <w:rPr>
          <w:szCs w:val="28"/>
        </w:rPr>
        <w:t>Глава муниципального образования</w:t>
      </w:r>
    </w:p>
    <w:p w:rsidR="001E0547" w:rsidRPr="003C4353" w:rsidRDefault="001E0547" w:rsidP="001E0547">
      <w:pPr>
        <w:pStyle w:val="a5"/>
        <w:ind w:firstLine="0"/>
        <w:rPr>
          <w:szCs w:val="28"/>
        </w:rPr>
      </w:pPr>
      <w:r w:rsidRPr="003C4353">
        <w:rPr>
          <w:szCs w:val="28"/>
        </w:rPr>
        <w:t xml:space="preserve">«Черноозерское сельское поселение»                                        </w:t>
      </w:r>
    </w:p>
    <w:p w:rsidR="001E0547" w:rsidRPr="003C4353" w:rsidRDefault="001E0547" w:rsidP="001E0547">
      <w:pPr>
        <w:rPr>
          <w:sz w:val="28"/>
          <w:szCs w:val="28"/>
        </w:rPr>
      </w:pPr>
      <w:r w:rsidRPr="003C4353">
        <w:rPr>
          <w:color w:val="000000"/>
          <w:sz w:val="28"/>
          <w:szCs w:val="28"/>
        </w:rPr>
        <w:t>Председатель Собрания депутатов                                                    А.И.Михайлов</w:t>
      </w:r>
    </w:p>
    <w:p w:rsidR="001E0547" w:rsidRPr="003C4353" w:rsidRDefault="001E0547" w:rsidP="00E352C4">
      <w:pPr>
        <w:rPr>
          <w:sz w:val="28"/>
          <w:szCs w:val="28"/>
        </w:rPr>
      </w:pPr>
    </w:p>
    <w:p w:rsidR="001E0547" w:rsidRPr="003C4353" w:rsidRDefault="001E0547" w:rsidP="00E352C4">
      <w:pPr>
        <w:rPr>
          <w:sz w:val="28"/>
          <w:szCs w:val="28"/>
        </w:rPr>
      </w:pPr>
    </w:p>
    <w:p w:rsidR="001E0547" w:rsidRDefault="001E0547" w:rsidP="00E352C4">
      <w:pPr>
        <w:rPr>
          <w:sz w:val="28"/>
          <w:szCs w:val="28"/>
        </w:rPr>
      </w:pPr>
    </w:p>
    <w:p w:rsidR="001E0547" w:rsidRDefault="001E0547" w:rsidP="00E352C4">
      <w:pPr>
        <w:rPr>
          <w:sz w:val="28"/>
          <w:szCs w:val="28"/>
        </w:rPr>
      </w:pPr>
    </w:p>
    <w:p w:rsidR="001E0547" w:rsidRDefault="001E0547" w:rsidP="00E352C4">
      <w:pPr>
        <w:rPr>
          <w:sz w:val="28"/>
          <w:szCs w:val="28"/>
        </w:rPr>
      </w:pPr>
    </w:p>
    <w:p w:rsidR="00E352C4" w:rsidRDefault="00E352C4" w:rsidP="00E352C4">
      <w:pPr>
        <w:rPr>
          <w:sz w:val="28"/>
          <w:szCs w:val="28"/>
        </w:rPr>
      </w:pPr>
    </w:p>
    <w:p w:rsidR="00004E40" w:rsidRDefault="00004E40" w:rsidP="00A02B6B">
      <w:pPr>
        <w:jc w:val="both"/>
      </w:pPr>
    </w:p>
    <w:p w:rsidR="00004E40" w:rsidRDefault="00A02B6B" w:rsidP="00A02B6B">
      <w:pPr>
        <w:jc w:val="right"/>
      </w:pPr>
      <w:r>
        <w:lastRenderedPageBreak/>
        <w:t xml:space="preserve">                                                                                                                 Утверждены </w:t>
      </w:r>
    </w:p>
    <w:p w:rsidR="00A02B6B" w:rsidRDefault="001E0547" w:rsidP="00A02B6B">
      <w:pPr>
        <w:jc w:val="right"/>
      </w:pPr>
      <w:r>
        <w:t>Решением Собрания депутатов</w:t>
      </w:r>
    </w:p>
    <w:p w:rsidR="00A02B6B" w:rsidRPr="00A02B6B" w:rsidRDefault="00A02B6B" w:rsidP="00A02B6B">
      <w:pPr>
        <w:jc w:val="right"/>
      </w:pPr>
      <w:r w:rsidRPr="00A02B6B">
        <w:t xml:space="preserve">муниципального образования </w:t>
      </w:r>
    </w:p>
    <w:p w:rsidR="00A02B6B" w:rsidRDefault="00A02B6B" w:rsidP="00A02B6B">
      <w:pPr>
        <w:jc w:val="right"/>
      </w:pPr>
      <w:r w:rsidRPr="00A02B6B">
        <w:t>«Черноозерское сельское поселение»</w:t>
      </w:r>
    </w:p>
    <w:p w:rsidR="001E0547" w:rsidRDefault="001E0547" w:rsidP="00A02B6B">
      <w:pPr>
        <w:jc w:val="right"/>
      </w:pPr>
      <w:r>
        <w:t xml:space="preserve">от </w:t>
      </w:r>
      <w:r w:rsidR="00560114">
        <w:t>11</w:t>
      </w:r>
      <w:r>
        <w:t xml:space="preserve"> апреля № </w:t>
      </w:r>
      <w:r w:rsidR="00560114">
        <w:t>87</w:t>
      </w:r>
    </w:p>
    <w:p w:rsidR="00A02B6B" w:rsidRDefault="00A02B6B" w:rsidP="00A02B6B">
      <w:pPr>
        <w:jc w:val="both"/>
      </w:pPr>
    </w:p>
    <w:p w:rsidR="00A02B6B" w:rsidRDefault="00A02B6B" w:rsidP="00A02B6B">
      <w:pPr>
        <w:jc w:val="both"/>
      </w:pPr>
    </w:p>
    <w:p w:rsidR="00004E40" w:rsidRPr="00004E40" w:rsidRDefault="00004E40" w:rsidP="00A02B6B">
      <w:pPr>
        <w:jc w:val="center"/>
        <w:rPr>
          <w:sz w:val="28"/>
          <w:szCs w:val="28"/>
        </w:rPr>
      </w:pPr>
      <w:r w:rsidRPr="00004E40">
        <w:rPr>
          <w:sz w:val="28"/>
          <w:szCs w:val="28"/>
        </w:rPr>
        <w:t>ПРАВИЛА</w:t>
      </w:r>
    </w:p>
    <w:p w:rsidR="00004E40" w:rsidRPr="00004E40" w:rsidRDefault="00004E40" w:rsidP="00A02B6B">
      <w:pPr>
        <w:jc w:val="center"/>
        <w:rPr>
          <w:sz w:val="28"/>
          <w:szCs w:val="28"/>
        </w:rPr>
      </w:pPr>
      <w:r w:rsidRPr="00004E40">
        <w:rPr>
          <w:sz w:val="28"/>
          <w:szCs w:val="28"/>
        </w:rPr>
        <w:t>ПРОИЗВОДСТВА ЗЕМЛЯНЫХ РАБОТ НА</w:t>
      </w:r>
    </w:p>
    <w:p w:rsidR="00004E40" w:rsidRPr="00004E40" w:rsidRDefault="00004E40" w:rsidP="00A02B6B">
      <w:pPr>
        <w:jc w:val="center"/>
        <w:rPr>
          <w:sz w:val="28"/>
          <w:szCs w:val="28"/>
        </w:rPr>
      </w:pPr>
      <w:r w:rsidRPr="00004E40">
        <w:rPr>
          <w:sz w:val="28"/>
          <w:szCs w:val="28"/>
        </w:rPr>
        <w:t>ТЕРРИТОРИИ МУНИЦИПАЛЬНОГО ОБРАЗОВАНИЯ</w:t>
      </w:r>
    </w:p>
    <w:p w:rsidR="00004E40" w:rsidRDefault="00004E40" w:rsidP="00A02B6B">
      <w:pPr>
        <w:jc w:val="center"/>
        <w:rPr>
          <w:sz w:val="28"/>
          <w:szCs w:val="28"/>
        </w:rPr>
      </w:pPr>
      <w:r w:rsidRPr="00004E40">
        <w:rPr>
          <w:sz w:val="28"/>
          <w:szCs w:val="28"/>
        </w:rPr>
        <w:t>«ЧЕРНООЗЕРСКОЕ СЕЛЬСКОЕ ПОСЕЛЕНИЕ»</w:t>
      </w:r>
    </w:p>
    <w:p w:rsidR="0076102C" w:rsidRDefault="0076102C" w:rsidP="00A02B6B">
      <w:pPr>
        <w:jc w:val="center"/>
        <w:rPr>
          <w:sz w:val="28"/>
          <w:szCs w:val="28"/>
        </w:rPr>
      </w:pPr>
    </w:p>
    <w:p w:rsidR="0076102C" w:rsidRPr="0076102C" w:rsidRDefault="0076102C" w:rsidP="0076102C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04E40" w:rsidRDefault="00004E40" w:rsidP="00A02B6B">
      <w:pPr>
        <w:jc w:val="both"/>
      </w:pPr>
    </w:p>
    <w:p w:rsidR="00004E40" w:rsidRDefault="00004E40" w:rsidP="00A02B6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004E40">
        <w:rPr>
          <w:sz w:val="28"/>
          <w:szCs w:val="28"/>
        </w:rPr>
        <w:t xml:space="preserve">Правила производства земляных работ </w:t>
      </w:r>
      <w:r>
        <w:rPr>
          <w:sz w:val="28"/>
          <w:szCs w:val="28"/>
        </w:rPr>
        <w:t xml:space="preserve"> на территории на </w:t>
      </w:r>
    </w:p>
    <w:p w:rsidR="00004E40" w:rsidRDefault="00004E40" w:rsidP="00A02B6B">
      <w:pPr>
        <w:jc w:val="both"/>
        <w:rPr>
          <w:sz w:val="28"/>
          <w:szCs w:val="28"/>
        </w:rPr>
      </w:pPr>
      <w:r w:rsidRPr="00004E4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муниципального образования «Черноозерское сельское поселение»</w:t>
      </w:r>
      <w:r w:rsidR="000343F4">
        <w:rPr>
          <w:sz w:val="28"/>
          <w:szCs w:val="28"/>
        </w:rPr>
        <w:t xml:space="preserve"> (далее – настоящие правила) регулируют вопросы оформления ордера (разрешения) на право производства земляных работ (далее - ордер), согласования и порядок производства земляных работ на территории муниципального образования «Черноозерское сельское поселение».</w:t>
      </w:r>
    </w:p>
    <w:p w:rsidR="00A02B6B" w:rsidRDefault="000343F4" w:rsidP="00A02B6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настоящих правил направлены на обеспечение </w:t>
      </w:r>
    </w:p>
    <w:p w:rsidR="000343F4" w:rsidRPr="00A02B6B" w:rsidRDefault="000343F4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безопасности дорожного движения, восстановление благоустройства после проведения земляных работ, сохранности инженерных сетей при производстве земляных работ, здоровья и имущества граждан.</w:t>
      </w:r>
    </w:p>
    <w:p w:rsidR="00C80F0C" w:rsidRDefault="000343F4" w:rsidP="00C80F0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Строительство, реконструкция или капитальный ремонт </w:t>
      </w:r>
      <w:r w:rsidR="00C80F0C" w:rsidRPr="00A02B6B">
        <w:rPr>
          <w:sz w:val="28"/>
          <w:szCs w:val="28"/>
        </w:rPr>
        <w:t xml:space="preserve">подземных </w:t>
      </w:r>
    </w:p>
    <w:p w:rsidR="000343F4" w:rsidRPr="00C80F0C" w:rsidRDefault="00C80F0C" w:rsidP="00C80F0C">
      <w:pPr>
        <w:jc w:val="both"/>
        <w:rPr>
          <w:sz w:val="28"/>
          <w:szCs w:val="28"/>
        </w:rPr>
      </w:pPr>
      <w:r w:rsidRPr="00C80F0C">
        <w:rPr>
          <w:sz w:val="28"/>
          <w:szCs w:val="28"/>
        </w:rPr>
        <w:t>коммуникаций</w:t>
      </w:r>
      <w:r w:rsidR="000343F4" w:rsidRPr="00C80F0C">
        <w:rPr>
          <w:sz w:val="28"/>
          <w:szCs w:val="28"/>
        </w:rPr>
        <w:t xml:space="preserve"> при закрытом или открытом способах</w:t>
      </w:r>
      <w:r w:rsidR="00A02B6B" w:rsidRPr="00C80F0C">
        <w:rPr>
          <w:sz w:val="28"/>
          <w:szCs w:val="28"/>
        </w:rPr>
        <w:t xml:space="preserve"> </w:t>
      </w:r>
      <w:r w:rsidR="000343F4" w:rsidRPr="00C80F0C">
        <w:rPr>
          <w:sz w:val="28"/>
          <w:szCs w:val="28"/>
        </w:rPr>
        <w:t xml:space="preserve"> производства работ должны выполняться при наличии разработанной и согласованной в установленном порядке проектной документации и разрешения на право производства земляных работ. Прокладка и переустройство подземных сетей на магистралях  и площадях, имеющих усовершенствованные покрытия, должны </w:t>
      </w:r>
      <w:r w:rsidR="003304A0" w:rsidRPr="00C80F0C">
        <w:rPr>
          <w:sz w:val="28"/>
          <w:szCs w:val="28"/>
        </w:rPr>
        <w:t>производиться, как правило, по возможности закрытым способом без повреждения покрытия и зеленых насаждений.</w:t>
      </w:r>
    </w:p>
    <w:p w:rsidR="00A02B6B" w:rsidRDefault="003304A0" w:rsidP="00A02B6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Земляные работы – это работы, связанные с разрытием грунта, </w:t>
      </w:r>
    </w:p>
    <w:p w:rsidR="003304A0" w:rsidRPr="00A02B6B" w:rsidRDefault="003304A0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 xml:space="preserve">вскрытием дорожных покрытий при строительстве, реконструкции, ремонте </w:t>
      </w:r>
      <w:r w:rsidR="00C80F0C" w:rsidRPr="00A02B6B">
        <w:rPr>
          <w:sz w:val="28"/>
          <w:szCs w:val="28"/>
        </w:rPr>
        <w:t>подземных коммуникаций</w:t>
      </w:r>
      <w:r w:rsidRPr="00A02B6B">
        <w:rPr>
          <w:sz w:val="28"/>
          <w:szCs w:val="28"/>
        </w:rPr>
        <w:t>, в том числе установке, замене опор, столбов и т.п., забивке свай и шпунтов, планировке грунта, благоустройстве территорий и пр., за исключением работ, связанных с недропользованием.</w:t>
      </w:r>
    </w:p>
    <w:p w:rsidR="00A02B6B" w:rsidRDefault="003304A0" w:rsidP="00A02B6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земляных работ – юридическое или физическое лицо, </w:t>
      </w:r>
    </w:p>
    <w:p w:rsidR="003304A0" w:rsidRPr="00A02B6B" w:rsidRDefault="003304A0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 xml:space="preserve">осуществляющее производство земляных работ на основании ордера (разрешения) на право </w:t>
      </w:r>
      <w:r w:rsidR="00A02B6B">
        <w:rPr>
          <w:sz w:val="28"/>
          <w:szCs w:val="28"/>
        </w:rPr>
        <w:t>производства земляных работ</w:t>
      </w:r>
      <w:r w:rsidRPr="00A02B6B">
        <w:rPr>
          <w:sz w:val="28"/>
          <w:szCs w:val="28"/>
        </w:rPr>
        <w:t>.</w:t>
      </w:r>
    </w:p>
    <w:p w:rsidR="003304A0" w:rsidRPr="00A02B6B" w:rsidRDefault="003304A0" w:rsidP="00C80F0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Земляные работы производятся на основании ордера </w:t>
      </w:r>
      <w:r w:rsidR="00C80F0C">
        <w:rPr>
          <w:sz w:val="28"/>
          <w:szCs w:val="28"/>
        </w:rPr>
        <w:t>(разрешения).</w:t>
      </w:r>
    </w:p>
    <w:p w:rsidR="00A02B6B" w:rsidRDefault="003304A0" w:rsidP="00A02B6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ордера производит специалист администрации  </w:t>
      </w:r>
    </w:p>
    <w:p w:rsidR="003304A0" w:rsidRPr="00A02B6B" w:rsidRDefault="003304A0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муниципального образования «Черноозерское сельское поселение».</w:t>
      </w:r>
    </w:p>
    <w:p w:rsidR="003304A0" w:rsidRDefault="003304A0" w:rsidP="00A02B6B">
      <w:pPr>
        <w:ind w:left="405"/>
        <w:jc w:val="both"/>
        <w:rPr>
          <w:sz w:val="28"/>
          <w:szCs w:val="28"/>
        </w:rPr>
      </w:pPr>
    </w:p>
    <w:p w:rsidR="003304A0" w:rsidRDefault="003304A0" w:rsidP="00A02B6B">
      <w:pPr>
        <w:pStyle w:val="a3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оформления ордера</w:t>
      </w:r>
    </w:p>
    <w:p w:rsidR="00772214" w:rsidRPr="00BE56E4" w:rsidRDefault="00772214" w:rsidP="00A02B6B">
      <w:pPr>
        <w:jc w:val="both"/>
        <w:rPr>
          <w:sz w:val="28"/>
          <w:szCs w:val="28"/>
        </w:rPr>
      </w:pPr>
    </w:p>
    <w:p w:rsidR="00A02B6B" w:rsidRDefault="003304A0" w:rsidP="00A02B6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ордера (разрешения) юридические или физические </w:t>
      </w:r>
    </w:p>
    <w:p w:rsidR="003304A0" w:rsidRPr="00A02B6B" w:rsidRDefault="003304A0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лица представляют в администрацию муниципального образования «Черноозерское сельское поселение» следующие документы:</w:t>
      </w:r>
    </w:p>
    <w:p w:rsidR="00A02B6B" w:rsidRDefault="00FF5B00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заявку на получение ордера с указанием места, сроков, объемов </w:t>
      </w:r>
    </w:p>
    <w:p w:rsidR="003304A0" w:rsidRPr="00A02B6B" w:rsidRDefault="00FF5B00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производства работ, ответственных лиц за производство работ;</w:t>
      </w:r>
    </w:p>
    <w:p w:rsidR="00A02B6B" w:rsidRDefault="00FF5B00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справку об обеспечении финансированием, материалами, механизмами, </w:t>
      </w:r>
    </w:p>
    <w:p w:rsidR="00FF5B00" w:rsidRPr="00A02B6B" w:rsidRDefault="00FF5B00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автотранспортом, рабочей силой, типовым ограждением, пешеходными мостиками, световыми предупреждающими знаками, дорожными знаками за подписью заказчика и подрядчика;</w:t>
      </w:r>
    </w:p>
    <w:p w:rsidR="00A02B6B" w:rsidRDefault="00772214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-разрешение на строительство, реконструкцию, выданное </w:t>
      </w:r>
    </w:p>
    <w:p w:rsidR="00772214" w:rsidRPr="00A02B6B" w:rsidRDefault="00772214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администрацией;</w:t>
      </w:r>
    </w:p>
    <w:p w:rsidR="00A02B6B" w:rsidRDefault="00772214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согласованные в установленном порядке рабочий чертеж, проект </w:t>
      </w:r>
    </w:p>
    <w:p w:rsidR="00772214" w:rsidRPr="00A02B6B" w:rsidRDefault="00772214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организации работ (для ознакомления);</w:t>
      </w:r>
    </w:p>
    <w:p w:rsidR="00A02B6B" w:rsidRDefault="00772214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согласования с отделом государственной инспекции по безопасности </w:t>
      </w:r>
    </w:p>
    <w:p w:rsidR="00772214" w:rsidRPr="00A02B6B" w:rsidRDefault="00772214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дорожного движения Отдела внутренних дел Министерства внутренних дел по Звениговскому району на закрытие или ограничения движения транспорта на период производства работ (по необходимости);</w:t>
      </w:r>
    </w:p>
    <w:p w:rsidR="00A02B6B" w:rsidRDefault="00772214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распоряжения администрации муниципального образования </w:t>
      </w:r>
    </w:p>
    <w:p w:rsidR="00772214" w:rsidRPr="00A02B6B" w:rsidRDefault="00772214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«Черноозерское сельское поселение» в случае закрытия движения на улицах при открытом способе производства земляных работ;</w:t>
      </w:r>
    </w:p>
    <w:p w:rsidR="00A02B6B" w:rsidRDefault="00772214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график </w:t>
      </w:r>
      <w:r w:rsidR="008C600D">
        <w:rPr>
          <w:sz w:val="28"/>
          <w:szCs w:val="28"/>
        </w:rPr>
        <w:t xml:space="preserve">производства работ и полного восстановления нарушенного </w:t>
      </w:r>
    </w:p>
    <w:p w:rsidR="00772214" w:rsidRPr="00A02B6B" w:rsidRDefault="008C600D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дорожного покрытия, зеленых насаждений и других элементов благоустройства, утвержденный заказчиком и подрядчиком.</w:t>
      </w:r>
    </w:p>
    <w:p w:rsidR="00A02B6B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2.2. Орде</w:t>
      </w:r>
      <w:r w:rsidR="00DD6654">
        <w:rPr>
          <w:sz w:val="28"/>
          <w:szCs w:val="28"/>
        </w:rPr>
        <w:t>р</w:t>
      </w:r>
      <w:r>
        <w:rPr>
          <w:sz w:val="28"/>
          <w:szCs w:val="28"/>
        </w:rPr>
        <w:t xml:space="preserve"> – разрешение на производство земляных работ (далее – ордер) </w:t>
      </w:r>
    </w:p>
    <w:p w:rsidR="008C600D" w:rsidRPr="00A02B6B" w:rsidRDefault="008C600D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по прокладке и переустройству подземных коммуникаций, выполнения благоустройства территорий выдается администрацией муниципального образования «Черноозерское сельское поселение».</w:t>
      </w:r>
    </w:p>
    <w:p w:rsidR="008C600D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2.3. В ордере указывается:</w:t>
      </w:r>
    </w:p>
    <w:p w:rsidR="008C600D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- номер и дата выдачи ордера;</w:t>
      </w:r>
    </w:p>
    <w:p w:rsidR="008C600D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- адрес и место производства работ;</w:t>
      </w:r>
    </w:p>
    <w:p w:rsidR="00A02B6B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-цель разрытия (характеристика прокладываемой или ремонтируемой </w:t>
      </w:r>
    </w:p>
    <w:p w:rsidR="008C600D" w:rsidRPr="00A02B6B" w:rsidRDefault="00C80F0C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подземных коммуникаций</w:t>
      </w:r>
      <w:r>
        <w:rPr>
          <w:sz w:val="28"/>
          <w:szCs w:val="28"/>
        </w:rPr>
        <w:t>)</w:t>
      </w:r>
      <w:r w:rsidR="008C600D" w:rsidRPr="00A02B6B">
        <w:rPr>
          <w:sz w:val="28"/>
          <w:szCs w:val="28"/>
        </w:rPr>
        <w:t>;</w:t>
      </w:r>
    </w:p>
    <w:p w:rsidR="008C600D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- вид вскрываемого покрытия;</w:t>
      </w:r>
    </w:p>
    <w:p w:rsidR="008C600D" w:rsidRDefault="008C600D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ответственное лицо за выполнение  работ</w:t>
      </w:r>
      <w:r w:rsidR="000174C6">
        <w:rPr>
          <w:sz w:val="28"/>
          <w:szCs w:val="28"/>
        </w:rPr>
        <w:t>;</w:t>
      </w:r>
    </w:p>
    <w:p w:rsidR="000174C6" w:rsidRDefault="000174C6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- сроки выполнения земляных работ и восстановительных работ;</w:t>
      </w:r>
    </w:p>
    <w:p w:rsidR="000174C6" w:rsidRDefault="000174C6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подпись лица, ответственного за оформление ордера; </w:t>
      </w:r>
    </w:p>
    <w:p w:rsidR="000174C6" w:rsidRDefault="000174C6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</w:t>
      </w:r>
      <w:r w:rsidR="00C80F0C">
        <w:rPr>
          <w:sz w:val="28"/>
          <w:szCs w:val="28"/>
        </w:rPr>
        <w:t>владельцев инженерных сетей</w:t>
      </w:r>
      <w:r>
        <w:rPr>
          <w:sz w:val="28"/>
          <w:szCs w:val="28"/>
        </w:rPr>
        <w:t>.</w:t>
      </w:r>
    </w:p>
    <w:p w:rsidR="00A02B6B" w:rsidRDefault="00FD0956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0174C6">
        <w:rPr>
          <w:sz w:val="28"/>
          <w:szCs w:val="28"/>
        </w:rPr>
        <w:t xml:space="preserve">При решении вопроса о выдаче нового ордера учитывается состояние </w:t>
      </w:r>
    </w:p>
    <w:p w:rsidR="000174C6" w:rsidRPr="00A02B6B" w:rsidRDefault="000174C6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работ у исполнителя по ранее выданным ордерам.</w:t>
      </w:r>
    </w:p>
    <w:p w:rsidR="00A02B6B" w:rsidRDefault="00FD0956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2.5.После согласования ордер  регистрируется в администрации </w:t>
      </w:r>
    </w:p>
    <w:p w:rsidR="00FD0956" w:rsidRPr="00A02B6B" w:rsidRDefault="00FD0956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муниципального образования «Черноозерское сельское поселение» и является основанием для начала производства земляных работ.</w:t>
      </w:r>
    </w:p>
    <w:p w:rsidR="00A02B6B" w:rsidRDefault="00FD0956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2.6.Юридическим и физическим лицам, не имеющим возможности </w:t>
      </w:r>
    </w:p>
    <w:p w:rsidR="00FD0956" w:rsidRPr="00A02B6B" w:rsidRDefault="00FD0956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 xml:space="preserve">выполнять работы по восстановлению асфальтовых покрытий и зеленых насаждений своими силами, ордер выдается только при наличии договора, заключенного со специализированной организацией, и обязательстве об оплате работ по восстановлению разрушенного благоустройства, где </w:t>
      </w:r>
      <w:r w:rsidR="00251609" w:rsidRPr="00A02B6B">
        <w:rPr>
          <w:sz w:val="28"/>
          <w:szCs w:val="28"/>
        </w:rPr>
        <w:t>устанавливают сроки производства работ, для полного восстановления нарушенного покрытия, зеленых насаждений и других элементов  благоустройства</w:t>
      </w:r>
      <w:r w:rsidR="00BE56E4" w:rsidRPr="00A02B6B">
        <w:rPr>
          <w:sz w:val="28"/>
          <w:szCs w:val="28"/>
        </w:rPr>
        <w:t xml:space="preserve"> </w:t>
      </w:r>
      <w:r w:rsidR="00251609" w:rsidRPr="00A02B6B">
        <w:rPr>
          <w:sz w:val="28"/>
          <w:szCs w:val="28"/>
        </w:rPr>
        <w:t xml:space="preserve"> с учетом действующих технических и других элементов благоустройства с учетом действующих технических регламентов и местных условий.</w:t>
      </w:r>
    </w:p>
    <w:p w:rsidR="00A02B6B" w:rsidRDefault="00251609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При производстве работ на трассах большой протяженности трасса </w:t>
      </w:r>
    </w:p>
    <w:p w:rsidR="00251609" w:rsidRDefault="00251609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делится на участки. В ордере устанавливаются сроки производства работ на каждый участок отдельно.</w:t>
      </w:r>
    </w:p>
    <w:p w:rsidR="003C4353" w:rsidRPr="00A02B6B" w:rsidRDefault="003C435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2.8. Проектирование и проведение земляных работ на территории объектов культурного наследия и в зонах охраны объектов культурного наследия осуществляется с учетом особенностей, предусмотренных Федеральным законом от 25.06.2002 г. № 73-ФЗ «Об объектах культурного наследия (памятниках истории и культуры) народов Российской Федерации.</w:t>
      </w:r>
    </w:p>
    <w:p w:rsidR="00BE56E4" w:rsidRDefault="00BE56E4" w:rsidP="00A02B6B">
      <w:pPr>
        <w:pStyle w:val="a3"/>
        <w:ind w:left="765"/>
        <w:jc w:val="both"/>
        <w:rPr>
          <w:sz w:val="28"/>
          <w:szCs w:val="28"/>
        </w:rPr>
      </w:pPr>
    </w:p>
    <w:p w:rsidR="00251609" w:rsidRDefault="00251609" w:rsidP="00A02B6B">
      <w:pPr>
        <w:pStyle w:val="a3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3. Порядок производства земляных работ</w:t>
      </w:r>
    </w:p>
    <w:p w:rsidR="00251609" w:rsidRDefault="00251609" w:rsidP="00A02B6B">
      <w:pPr>
        <w:pStyle w:val="a3"/>
        <w:ind w:left="765"/>
        <w:jc w:val="both"/>
        <w:rPr>
          <w:sz w:val="28"/>
          <w:szCs w:val="28"/>
        </w:rPr>
      </w:pPr>
    </w:p>
    <w:p w:rsidR="00A02B6B" w:rsidRDefault="00251609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BE56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начала производства работ по разрытию исполнителю земляных </w:t>
      </w:r>
    </w:p>
    <w:p w:rsidR="00251609" w:rsidRPr="00A02B6B" w:rsidRDefault="00251609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работ необходимо:</w:t>
      </w:r>
    </w:p>
    <w:p w:rsidR="00A02B6B" w:rsidRDefault="00251609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-оградить каждое место разрытия в соответствии с действующими </w:t>
      </w:r>
    </w:p>
    <w:p w:rsidR="00251609" w:rsidRPr="00A02B6B" w:rsidRDefault="00251609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инструкциями и нормами;</w:t>
      </w:r>
    </w:p>
    <w:p w:rsidR="00A02B6B" w:rsidRDefault="00251609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ограниченной видимости и в темное время суток обеспечить места </w:t>
      </w:r>
    </w:p>
    <w:p w:rsidR="00251609" w:rsidRPr="00A02B6B" w:rsidRDefault="00251609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производства работ световыми сигналами красного цвета;</w:t>
      </w:r>
    </w:p>
    <w:p w:rsidR="00251609" w:rsidRDefault="00251609" w:rsidP="00A02B6B">
      <w:pPr>
        <w:pStyle w:val="a3"/>
        <w:ind w:left="765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дорожными знаками и указателями стандартного типа.</w:t>
      </w:r>
    </w:p>
    <w:p w:rsidR="00251609" w:rsidRPr="00A02B6B" w:rsidRDefault="00251609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 xml:space="preserve">Габариты ограждений, установка знаков должны быть согласованы с отделом государственной </w:t>
      </w:r>
      <w:r w:rsidR="00974A7C" w:rsidRPr="00A02B6B">
        <w:rPr>
          <w:sz w:val="28"/>
          <w:szCs w:val="28"/>
        </w:rPr>
        <w:t>инспекции по безопасности дорожного движения Отдела внутренних дел Министерства внутренних дел по Звениговскому району.</w:t>
      </w:r>
    </w:p>
    <w:p w:rsidR="00A02B6B" w:rsidRPr="00C80F0C" w:rsidRDefault="00C80F0C" w:rsidP="00C80F0C">
      <w:pPr>
        <w:ind w:left="71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C80F0C">
        <w:rPr>
          <w:sz w:val="28"/>
          <w:szCs w:val="28"/>
        </w:rPr>
        <w:t xml:space="preserve">   </w:t>
      </w:r>
      <w:r w:rsidR="009B6829" w:rsidRPr="00C80F0C">
        <w:rPr>
          <w:sz w:val="28"/>
          <w:szCs w:val="28"/>
        </w:rPr>
        <w:t>При проведении земляных р</w:t>
      </w:r>
      <w:r w:rsidR="00A02B6B" w:rsidRPr="00C80F0C">
        <w:rPr>
          <w:sz w:val="28"/>
          <w:szCs w:val="28"/>
        </w:rPr>
        <w:t xml:space="preserve">абот исполнитель земляных работ </w:t>
      </w:r>
    </w:p>
    <w:p w:rsidR="009B6829" w:rsidRPr="00A02B6B" w:rsidRDefault="009B6829" w:rsidP="00A02B6B">
      <w:pPr>
        <w:jc w:val="both"/>
        <w:rPr>
          <w:sz w:val="28"/>
          <w:szCs w:val="28"/>
        </w:rPr>
      </w:pPr>
      <w:r w:rsidRPr="00A02B6B">
        <w:rPr>
          <w:sz w:val="28"/>
          <w:szCs w:val="28"/>
        </w:rPr>
        <w:t>обязан:</w:t>
      </w:r>
    </w:p>
    <w:p w:rsidR="00A02B6B" w:rsidRDefault="009B6829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надлежащее состояние ограждений, дорожных знаков и </w:t>
      </w:r>
    </w:p>
    <w:p w:rsidR="009B6829" w:rsidRDefault="009B6829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указателей, освещение и т. д. на весь период работ;</w:t>
      </w:r>
    </w:p>
    <w:p w:rsidR="00A02B6B" w:rsidRDefault="009B6829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разрытии асфальтового покрытия дорог, тротуаров, газонов и других </w:t>
      </w:r>
    </w:p>
    <w:p w:rsidR="009B6829" w:rsidRDefault="009B6829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объектов благоустройства материалы от разборки (асфальт, землю и пр.) складировать в пределах огражденного места так, чтобы не мешать уличному движению транспорта и пешеходов;</w:t>
      </w:r>
    </w:p>
    <w:p w:rsidR="00A02B6B" w:rsidRDefault="009B6829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заваливать землей и строительным  материалов зеленые насаждения </w:t>
      </w:r>
    </w:p>
    <w:p w:rsidR="009B6829" w:rsidRDefault="009B6829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(деревья, кустарники, клумбы, газоны), крышки колодцев инженерных коммуникаций;</w:t>
      </w:r>
    </w:p>
    <w:p w:rsidR="00A02B6B" w:rsidRDefault="009B6829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местах интенсивного движения транспорта и пешеходов работы </w:t>
      </w:r>
    </w:p>
    <w:p w:rsidR="009B6829" w:rsidRDefault="009B6829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проводить в максимально короткие сроки;</w:t>
      </w:r>
    </w:p>
    <w:p w:rsidR="00A02B6B" w:rsidRDefault="009B6829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обнаружении инженерных сетей, не обозначенных в рабочих чертежах </w:t>
      </w:r>
    </w:p>
    <w:p w:rsidR="009B6829" w:rsidRDefault="009B6829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не указанных организациями при согласовании, поставить в известность </w:t>
      </w:r>
      <w:r w:rsidR="00C80F0C">
        <w:rPr>
          <w:sz w:val="28"/>
          <w:szCs w:val="28"/>
        </w:rPr>
        <w:t>владельцев инженерных сетей</w:t>
      </w:r>
      <w:r>
        <w:rPr>
          <w:sz w:val="28"/>
          <w:szCs w:val="28"/>
        </w:rPr>
        <w:t>, администрацию муниципального образования «Черноозерское сельское поселение» и принять меры предосторожности против их повреждения. Совместно с эксплуатирующей организацией решить вопросы дальнейшего ведения работ;</w:t>
      </w:r>
    </w:p>
    <w:p w:rsidR="00A02B6B" w:rsidRDefault="00215A8D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наличии в зоне строительства государственных геодезических пунктов </w:t>
      </w:r>
    </w:p>
    <w:p w:rsidR="009B6829" w:rsidRDefault="00215A8D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принять необходимые меры по их сохранению.</w:t>
      </w:r>
    </w:p>
    <w:p w:rsidR="003C4353" w:rsidRPr="00FC7D67" w:rsidRDefault="003C4353" w:rsidP="003C435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5A8D">
        <w:rPr>
          <w:sz w:val="28"/>
          <w:szCs w:val="28"/>
        </w:rPr>
        <w:t xml:space="preserve"> </w:t>
      </w:r>
      <w:r w:rsidRPr="00FC7D67">
        <w:rPr>
          <w:sz w:val="28"/>
          <w:szCs w:val="28"/>
        </w:rPr>
        <w:t xml:space="preserve">3.3. </w:t>
      </w:r>
      <w:r>
        <w:rPr>
          <w:sz w:val="28"/>
          <w:szCs w:val="28"/>
        </w:rPr>
        <w:t xml:space="preserve">В случае </w:t>
      </w:r>
      <w:r w:rsidRPr="00FC7D67">
        <w:rPr>
          <w:sz w:val="28"/>
          <w:szCs w:val="28"/>
        </w:rPr>
        <w:t xml:space="preserve"> повреждении кабельн</w:t>
      </w:r>
      <w:r>
        <w:rPr>
          <w:sz w:val="28"/>
          <w:szCs w:val="28"/>
        </w:rPr>
        <w:t>ой</w:t>
      </w:r>
      <w:r w:rsidRPr="00FC7D67">
        <w:rPr>
          <w:sz w:val="28"/>
          <w:szCs w:val="28"/>
        </w:rPr>
        <w:t xml:space="preserve"> лини</w:t>
      </w:r>
      <w:r>
        <w:rPr>
          <w:sz w:val="28"/>
          <w:szCs w:val="28"/>
        </w:rPr>
        <w:t>и</w:t>
      </w:r>
      <w:r w:rsidRPr="00FC7D67">
        <w:rPr>
          <w:sz w:val="28"/>
          <w:szCs w:val="28"/>
        </w:rPr>
        <w:t xml:space="preserve"> связи</w:t>
      </w:r>
      <w:r>
        <w:rPr>
          <w:sz w:val="28"/>
          <w:szCs w:val="28"/>
        </w:rPr>
        <w:t xml:space="preserve"> или линии радиофикации организация, осуществляющая строительные работы, обязана немедленно </w:t>
      </w:r>
      <w:r w:rsidRPr="00FC7D67">
        <w:rPr>
          <w:sz w:val="28"/>
          <w:szCs w:val="28"/>
        </w:rPr>
        <w:t xml:space="preserve"> сообщить о</w:t>
      </w:r>
      <w:r>
        <w:rPr>
          <w:sz w:val="28"/>
          <w:szCs w:val="28"/>
        </w:rPr>
        <w:t xml:space="preserve"> повреждении предприятию, эксплуатирующему линию связи или линию радиофикации, владельцам этих линий либо ближайшему предприятию связи, а также оказать помощь в быстрейшей ликвидации аварии, включая выделение рабочей силы и механизмов. </w:t>
      </w:r>
    </w:p>
    <w:p w:rsidR="003C4353" w:rsidRPr="00FC7D67" w:rsidRDefault="003C4353" w:rsidP="003C4353">
      <w:pPr>
        <w:pStyle w:val="a4"/>
        <w:jc w:val="both"/>
        <w:rPr>
          <w:sz w:val="28"/>
          <w:szCs w:val="28"/>
        </w:rPr>
      </w:pPr>
      <w:r w:rsidRPr="00FC7D67"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>Предприятие связи в этом случае обязано в кратчайший срок принять меры по определению владельца кабельной линии связи или линии радиофикации и передать ему информацию об аварии.</w:t>
      </w:r>
    </w:p>
    <w:p w:rsidR="00A02B6B" w:rsidRDefault="003C4353" w:rsidP="003C4353">
      <w:pPr>
        <w:ind w:left="405"/>
        <w:jc w:val="both"/>
        <w:rPr>
          <w:sz w:val="28"/>
          <w:szCs w:val="28"/>
        </w:rPr>
      </w:pPr>
      <w:r w:rsidRPr="00FC7D6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Непринятие указанных в настоящем пункте мер является основанием для предъявления претензии владельцем поврежденной линии связи </w:t>
      </w:r>
      <w:r w:rsidR="00215A8D">
        <w:rPr>
          <w:sz w:val="28"/>
          <w:szCs w:val="28"/>
        </w:rPr>
        <w:t xml:space="preserve">3.4. При повреждении (аварии) подземных сооружений и коммуникаций </w:t>
      </w:r>
    </w:p>
    <w:p w:rsidR="00215A8D" w:rsidRDefault="00215A8D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 работ обязан немедленно приостановить работы и сообщить об этом владельцу сооружения или коммуникации и в администрацию муниципального образования «Черноозерское сельское поселение», оградить место аварии, обеспечить безопасный проход пешеходов и проезд транспорта, а также принять меры для организации ликвидации аварии. </w:t>
      </w:r>
    </w:p>
    <w:p w:rsidR="00A02B6B" w:rsidRDefault="00215A8D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3.5.При необходимости разрытие производится немедленно и одновременно </w:t>
      </w:r>
    </w:p>
    <w:p w:rsidR="00215A8D" w:rsidRDefault="00215A8D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оформляется ордер с указанием на аварийное разрешение по производству земляных работ.</w:t>
      </w:r>
    </w:p>
    <w:p w:rsidR="00A02B6B" w:rsidRDefault="004B6366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ночное время, выходные и праздничные дни владельцы коммуникаций </w:t>
      </w:r>
    </w:p>
    <w:p w:rsidR="004B6366" w:rsidRDefault="004B6366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обязаны телефонограммой сообщить дежурному администрации муниципального образования «Черноозерское сельское поселение» о начале работ и в течение суток оформить ордер с указанием: аварийное разрешение на производство аварийных работ.</w:t>
      </w:r>
    </w:p>
    <w:p w:rsidR="00A02B6B" w:rsidRDefault="004B6366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Наледи, образовавшиеся из-за аварий на подземных коммуникациях, </w:t>
      </w:r>
    </w:p>
    <w:p w:rsidR="004B6366" w:rsidRDefault="004B6366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ликвидируются организациями, эксплуатирующими инженерные коммуникации.</w:t>
      </w:r>
    </w:p>
    <w:p w:rsidR="00A02B6B" w:rsidRDefault="004B6366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Ответственность за повреждение существующих подземных </w:t>
      </w:r>
    </w:p>
    <w:p w:rsidR="004B6366" w:rsidRDefault="004B6366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сооружений, коммуникаций во время производства земляных работ, несут организации, выполняющие работы. И персонально лицо, ответственное за их производство.</w:t>
      </w:r>
    </w:p>
    <w:p w:rsidR="00A02B6B" w:rsidRDefault="004B6366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Для ликвидации аварии, не требующей немедленного восстановления </w:t>
      </w:r>
    </w:p>
    <w:p w:rsidR="004B6366" w:rsidRDefault="004B6366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поврежденных сооружений, требуются получить ордер (разрешение) на право производства земляных работ</w:t>
      </w:r>
      <w:r w:rsidR="00CD61A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общих основаниях</w:t>
      </w:r>
      <w:r w:rsidR="00392A33">
        <w:rPr>
          <w:sz w:val="28"/>
          <w:szCs w:val="28"/>
        </w:rPr>
        <w:t xml:space="preserve"> в порядке, установленном в пункте 2.1. настоящих Правил.</w:t>
      </w:r>
    </w:p>
    <w:p w:rsidR="00392A33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>3.9. Запрещается проводить плановые работы под видом аварийных работ.</w:t>
      </w:r>
    </w:p>
    <w:p w:rsidR="00A02B6B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На улицах, площадях,  других благоустроенных территориях </w:t>
      </w:r>
    </w:p>
    <w:p w:rsidR="00392A33" w:rsidRDefault="00392A3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«Черноозерское сельское поселение» рытье  траншей и котлованов для укладки подземных коммуникаций должно производиться с соблюдением следующих условий:</w:t>
      </w:r>
    </w:p>
    <w:p w:rsidR="00A02B6B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должны выполняться короткими участками в соответствии с </w:t>
      </w:r>
    </w:p>
    <w:p w:rsidR="00392A33" w:rsidRDefault="00392A3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проектом производства работ;</w:t>
      </w:r>
    </w:p>
    <w:p w:rsidR="00A02B6B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ширина траншеи должна быть минимальной, не превышающей требований </w:t>
      </w:r>
    </w:p>
    <w:p w:rsidR="00392A33" w:rsidRDefault="00392A3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 и правил, технических условий на подземные прокладки;</w:t>
      </w:r>
    </w:p>
    <w:p w:rsidR="00A02B6B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вскрытие дорожной одежды должно производиться на 20 см шире траншей </w:t>
      </w:r>
    </w:p>
    <w:p w:rsidR="00392A33" w:rsidRDefault="00392A3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и иметь прямоугольное очертание;</w:t>
      </w:r>
    </w:p>
    <w:p w:rsidR="00A02B6B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стены траншей и котлованов должны крепиться в соответствии с проектом </w:t>
      </w:r>
    </w:p>
    <w:p w:rsidR="00392A33" w:rsidRDefault="00392A3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действующими строительными нормативами и правилами;</w:t>
      </w:r>
    </w:p>
    <w:p w:rsidR="00A02B6B" w:rsidRDefault="00392A33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грунт, вынутый из траншей и котлованов, должен увозиться с места работ </w:t>
      </w:r>
    </w:p>
    <w:p w:rsidR="003C390C" w:rsidRDefault="00392A33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немедленно после </w:t>
      </w:r>
      <w:r w:rsidR="003C390C">
        <w:rPr>
          <w:sz w:val="28"/>
          <w:szCs w:val="28"/>
        </w:rPr>
        <w:t>выемки из траншей, а в случае его дальнейшей пригодности для обратной засыпки складироваться в пределах огражденного места.</w:t>
      </w:r>
    </w:p>
    <w:p w:rsidR="00A02B6B" w:rsidRDefault="003C390C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Обратная засыпка траншей и котлованов на улицах, площадях, </w:t>
      </w:r>
    </w:p>
    <w:p w:rsidR="003C390C" w:rsidRDefault="003C390C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тротуаров и зонах зеленых насаждений должна производиться по технологии согласно проекту производства работ.</w:t>
      </w:r>
    </w:p>
    <w:p w:rsidR="00A02B6B" w:rsidRDefault="003C390C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В местах пересечения траншей с существующими подземными </w:t>
      </w:r>
    </w:p>
    <w:p w:rsidR="003C390C" w:rsidRDefault="003C390C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инженерными коммуникациями засыпка траншей должна производиться в присутствии представителя эксплуатирующей организации.</w:t>
      </w:r>
    </w:p>
    <w:p w:rsidR="00A02B6B" w:rsidRDefault="003C390C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Восстановление покрытий дорог и тротуаров после проведения работ </w:t>
      </w:r>
    </w:p>
    <w:p w:rsidR="003C390C" w:rsidRDefault="003C390C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исполнителем земляных работ или другими специализированными предприятиями при наличии договора о выполнении вышеназванных работ.</w:t>
      </w:r>
    </w:p>
    <w:p w:rsidR="00A02B6B" w:rsidRDefault="003C390C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В случае неудовлетворительного производства работ по засыпке и </w:t>
      </w:r>
    </w:p>
    <w:p w:rsidR="003C390C" w:rsidRDefault="003C390C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уплотнению грунта, влекущих за собой осадку и разрушение дорожного покрытия, исправление дефектов выполняется лицами, получившими ордер (разрешение).</w:t>
      </w:r>
    </w:p>
    <w:p w:rsidR="00A02B6B" w:rsidRDefault="003C390C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В случае разрытия цветников, газонов, после засыпки котлованов и </w:t>
      </w:r>
    </w:p>
    <w:p w:rsidR="00392A33" w:rsidRDefault="003C390C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траншей производится </w:t>
      </w:r>
      <w:r w:rsidR="00C40A2E">
        <w:rPr>
          <w:sz w:val="28"/>
          <w:szCs w:val="28"/>
        </w:rPr>
        <w:t>по</w:t>
      </w:r>
      <w:r>
        <w:rPr>
          <w:sz w:val="28"/>
          <w:szCs w:val="28"/>
        </w:rPr>
        <w:t>следующая</w:t>
      </w:r>
      <w:r w:rsidR="00392A33">
        <w:rPr>
          <w:sz w:val="28"/>
          <w:szCs w:val="28"/>
        </w:rPr>
        <w:t xml:space="preserve"> </w:t>
      </w:r>
      <w:r w:rsidR="00C40A2E">
        <w:rPr>
          <w:sz w:val="28"/>
          <w:szCs w:val="28"/>
        </w:rPr>
        <w:t xml:space="preserve"> укладка плодородного слоя с посадкой цветов и посевов трав.</w:t>
      </w:r>
    </w:p>
    <w:p w:rsidR="00A02B6B" w:rsidRDefault="00C40A2E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По окончании работ исполнитель земляных работ обязан произвести </w:t>
      </w:r>
    </w:p>
    <w:p w:rsidR="00C40A2E" w:rsidRDefault="00C40A2E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уборку излишнего грунта и материалов.</w:t>
      </w:r>
    </w:p>
    <w:p w:rsidR="00A02B6B" w:rsidRDefault="00C40A2E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3.17. Ограждения мест производства работ должны быть сняты только после </w:t>
      </w:r>
    </w:p>
    <w:p w:rsidR="00C40A2E" w:rsidRDefault="00C40A2E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полного восстановления дорожного покрытия, зеленых насаждений и сдачи участка балансодержателю объекта или территории.</w:t>
      </w:r>
    </w:p>
    <w:p w:rsidR="00A02B6B" w:rsidRDefault="00C40A2E" w:rsidP="00A02B6B">
      <w:pPr>
        <w:ind w:left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3.18.Провалы, просадки грунта или дорожного покрытия, появившиеся как </w:t>
      </w:r>
    </w:p>
    <w:p w:rsidR="00C40A2E" w:rsidRDefault="00C40A2E" w:rsidP="00A02B6B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следствие проведенных  земляных работ в течение 3-х лет после окончания проведения земляных работ, должны быть устранены в течение суток организациями, получившими ордер на право производства земляных работ.</w:t>
      </w:r>
    </w:p>
    <w:p w:rsidR="00C40A2E" w:rsidRDefault="00C40A2E" w:rsidP="00A02B6B">
      <w:pPr>
        <w:ind w:left="405"/>
        <w:jc w:val="both"/>
        <w:rPr>
          <w:sz w:val="28"/>
          <w:szCs w:val="28"/>
        </w:rPr>
      </w:pPr>
    </w:p>
    <w:p w:rsidR="00C40A2E" w:rsidRPr="001C75A2" w:rsidRDefault="00C40A2E" w:rsidP="0076102C">
      <w:pPr>
        <w:pStyle w:val="a3"/>
        <w:numPr>
          <w:ilvl w:val="0"/>
          <w:numId w:val="2"/>
        </w:numPr>
        <w:jc w:val="center"/>
        <w:rPr>
          <w:sz w:val="28"/>
          <w:szCs w:val="28"/>
        </w:rPr>
      </w:pPr>
      <w:r w:rsidRPr="001C75A2">
        <w:rPr>
          <w:sz w:val="28"/>
          <w:szCs w:val="28"/>
        </w:rPr>
        <w:t>Порядок приемки благоустройства после производства</w:t>
      </w:r>
    </w:p>
    <w:p w:rsidR="00C40A2E" w:rsidRDefault="00C40A2E" w:rsidP="0076102C">
      <w:pPr>
        <w:jc w:val="center"/>
        <w:rPr>
          <w:sz w:val="28"/>
          <w:szCs w:val="28"/>
        </w:rPr>
      </w:pPr>
      <w:r w:rsidRPr="00C40A2E">
        <w:rPr>
          <w:sz w:val="28"/>
          <w:szCs w:val="28"/>
        </w:rPr>
        <w:t>земляных работ</w:t>
      </w:r>
    </w:p>
    <w:p w:rsidR="00A02B6B" w:rsidRDefault="00A02B6B" w:rsidP="00A02B6B">
      <w:pPr>
        <w:jc w:val="both"/>
        <w:rPr>
          <w:sz w:val="28"/>
          <w:szCs w:val="28"/>
        </w:rPr>
      </w:pPr>
    </w:p>
    <w:p w:rsidR="00BE56E4" w:rsidRDefault="00BE56E4" w:rsidP="00A02B6B">
      <w:pPr>
        <w:pStyle w:val="a4"/>
        <w:jc w:val="both"/>
        <w:rPr>
          <w:sz w:val="28"/>
          <w:szCs w:val="28"/>
        </w:rPr>
      </w:pPr>
      <w:r>
        <w:t xml:space="preserve">     </w:t>
      </w:r>
      <w:r w:rsidRPr="00BE56E4">
        <w:rPr>
          <w:sz w:val="28"/>
          <w:szCs w:val="28"/>
        </w:rPr>
        <w:t>4.1.</w:t>
      </w:r>
      <w:r>
        <w:rPr>
          <w:sz w:val="28"/>
          <w:szCs w:val="28"/>
        </w:rPr>
        <w:t xml:space="preserve"> По окончании производства земляных работ исполнитель земляных работ обязан сдать участок, </w:t>
      </w:r>
      <w:r w:rsidR="001C75A2">
        <w:rPr>
          <w:sz w:val="28"/>
          <w:szCs w:val="28"/>
        </w:rPr>
        <w:t>на котором производились работы (восстановленные дорожные покрытия, тротуары, бордюрный камень, газоны и другие элементы благоустройства), администрация муниципального образования «Черноозерское сельское поселение» на выдачу ордера.</w:t>
      </w:r>
    </w:p>
    <w:p w:rsidR="001C75A2" w:rsidRDefault="001C75A2" w:rsidP="00A02B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Датой окончания работ считается дата подписания акта выполненных работ.</w:t>
      </w:r>
    </w:p>
    <w:p w:rsidR="00A61C05" w:rsidRDefault="00A61C05" w:rsidP="00A02B6B">
      <w:pPr>
        <w:pStyle w:val="a4"/>
        <w:jc w:val="both"/>
        <w:rPr>
          <w:sz w:val="28"/>
          <w:szCs w:val="28"/>
        </w:rPr>
      </w:pPr>
    </w:p>
    <w:p w:rsidR="001C75A2" w:rsidRDefault="001C75A2" w:rsidP="00A61C05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Ответственность</w:t>
      </w:r>
    </w:p>
    <w:p w:rsidR="00A02B6B" w:rsidRDefault="00A02B6B" w:rsidP="00A02B6B">
      <w:pPr>
        <w:pStyle w:val="a4"/>
        <w:ind w:left="360"/>
        <w:jc w:val="both"/>
        <w:rPr>
          <w:sz w:val="28"/>
          <w:szCs w:val="28"/>
        </w:rPr>
      </w:pPr>
    </w:p>
    <w:p w:rsidR="003C4353" w:rsidRDefault="003C4353" w:rsidP="00A02B6B">
      <w:pPr>
        <w:pStyle w:val="a4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виновные в нарушении настоящих Правил, привлекаются к </w:t>
      </w:r>
    </w:p>
    <w:p w:rsidR="001C75A2" w:rsidRPr="00BE56E4" w:rsidRDefault="003C4353" w:rsidP="00A02B6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ответственности в соответствии с действующим законодательством и принимаемых в соответствии с ним законов Республики Марий Эл об административных правонарушениях. </w:t>
      </w:r>
    </w:p>
    <w:sectPr w:rsidR="001C75A2" w:rsidRPr="00BE56E4" w:rsidSect="00A02B6B">
      <w:pgSz w:w="11906" w:h="16838"/>
      <w:pgMar w:top="56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AD0"/>
    <w:multiLevelType w:val="multilevel"/>
    <w:tmpl w:val="3F6C5DF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1E22F71"/>
    <w:multiLevelType w:val="multilevel"/>
    <w:tmpl w:val="9F60A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E3C10AF"/>
    <w:multiLevelType w:val="hybridMultilevel"/>
    <w:tmpl w:val="3BDE09A6"/>
    <w:lvl w:ilvl="0" w:tplc="C3FE9D1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4E40"/>
    <w:rsid w:val="00004E40"/>
    <w:rsid w:val="000174C6"/>
    <w:rsid w:val="000343F4"/>
    <w:rsid w:val="000A5199"/>
    <w:rsid w:val="00103F9A"/>
    <w:rsid w:val="001C75A2"/>
    <w:rsid w:val="001E0547"/>
    <w:rsid w:val="001F1381"/>
    <w:rsid w:val="00215A8D"/>
    <w:rsid w:val="00251609"/>
    <w:rsid w:val="003304A0"/>
    <w:rsid w:val="00392A33"/>
    <w:rsid w:val="003C390C"/>
    <w:rsid w:val="003C4353"/>
    <w:rsid w:val="004B6366"/>
    <w:rsid w:val="004D4E61"/>
    <w:rsid w:val="00560114"/>
    <w:rsid w:val="006244D6"/>
    <w:rsid w:val="0076102C"/>
    <w:rsid w:val="00772214"/>
    <w:rsid w:val="008C600D"/>
    <w:rsid w:val="00974A7C"/>
    <w:rsid w:val="009B6829"/>
    <w:rsid w:val="00A02B6B"/>
    <w:rsid w:val="00A61C05"/>
    <w:rsid w:val="00A62E6B"/>
    <w:rsid w:val="00AA47C7"/>
    <w:rsid w:val="00AC3EE2"/>
    <w:rsid w:val="00BE56E4"/>
    <w:rsid w:val="00C02833"/>
    <w:rsid w:val="00C40A2E"/>
    <w:rsid w:val="00C80F0C"/>
    <w:rsid w:val="00CD61AA"/>
    <w:rsid w:val="00DD6654"/>
    <w:rsid w:val="00E352C4"/>
    <w:rsid w:val="00F751D5"/>
    <w:rsid w:val="00FD0956"/>
    <w:rsid w:val="00FF503D"/>
    <w:rsid w:val="00FF5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E40"/>
    <w:pPr>
      <w:ind w:left="720"/>
      <w:contextualSpacing/>
    </w:pPr>
  </w:style>
  <w:style w:type="paragraph" w:styleId="a4">
    <w:name w:val="No Spacing"/>
    <w:uiPriority w:val="1"/>
    <w:qFormat/>
    <w:rsid w:val="00BE5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E0547"/>
    <w:pPr>
      <w:ind w:firstLine="51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E05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2016-04-11T10:53:00Z</cp:lastPrinted>
  <dcterms:created xsi:type="dcterms:W3CDTF">2010-06-16T06:21:00Z</dcterms:created>
  <dcterms:modified xsi:type="dcterms:W3CDTF">2016-04-15T09:20:00Z</dcterms:modified>
</cp:coreProperties>
</file>